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61" w:rsidRPr="00475790" w:rsidRDefault="00FC7161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75790">
        <w:rPr>
          <w:b/>
          <w:sz w:val="28"/>
          <w:szCs w:val="28"/>
        </w:rPr>
        <w:t>ОТЧЕТ ГЛАВНОГО ВРАЧА</w:t>
      </w:r>
    </w:p>
    <w:p w:rsidR="00E0579E" w:rsidRPr="00475790" w:rsidRDefault="00926797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75790">
        <w:rPr>
          <w:b/>
          <w:sz w:val="28"/>
          <w:szCs w:val="28"/>
        </w:rPr>
        <w:t>Г</w:t>
      </w:r>
      <w:r w:rsidR="00E0579E" w:rsidRPr="00475790">
        <w:rPr>
          <w:b/>
          <w:sz w:val="28"/>
          <w:szCs w:val="28"/>
        </w:rPr>
        <w:t>ОСУДАРСТВЕННОГО БЮДЖЕТНОГО УЧРЕЖДЕНИЯ ЗДРАВООХРАНЕНИЯ ГОРОДА МОСКВЫ</w:t>
      </w:r>
    </w:p>
    <w:p w:rsidR="00674CBA" w:rsidRPr="00475790" w:rsidRDefault="00926797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75790">
        <w:rPr>
          <w:b/>
          <w:sz w:val="28"/>
          <w:szCs w:val="28"/>
        </w:rPr>
        <w:t>«</w:t>
      </w:r>
      <w:r w:rsidR="00E0579E" w:rsidRPr="00475790">
        <w:rPr>
          <w:b/>
          <w:sz w:val="28"/>
          <w:szCs w:val="28"/>
        </w:rPr>
        <w:t>ГОРОДСКАЯ ПОЛИКЛИНИКА</w:t>
      </w:r>
      <w:r w:rsidR="00FC7161" w:rsidRPr="00475790">
        <w:rPr>
          <w:b/>
          <w:sz w:val="28"/>
          <w:szCs w:val="28"/>
        </w:rPr>
        <w:t xml:space="preserve"> № 69</w:t>
      </w:r>
    </w:p>
    <w:p w:rsidR="00FC7161" w:rsidRPr="00475790" w:rsidRDefault="00FC7161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75790">
        <w:rPr>
          <w:b/>
          <w:sz w:val="28"/>
          <w:szCs w:val="28"/>
        </w:rPr>
        <w:t>ДЕПАРТАМЕНТА ЗДРАВООХРАНЕНИЯ ГОРОДА МОСКВЫ»</w:t>
      </w:r>
    </w:p>
    <w:p w:rsidR="00FC7161" w:rsidRPr="00475790" w:rsidRDefault="00FC7161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75790">
        <w:rPr>
          <w:b/>
          <w:sz w:val="28"/>
          <w:szCs w:val="28"/>
        </w:rPr>
        <w:t>ПО ИТОГАМ РАБОТЫ ЗА ДВЕНАДЦАТЬ МЕСЯЦЕВ 20</w:t>
      </w:r>
      <w:r w:rsidR="001B1633" w:rsidRPr="00475790">
        <w:rPr>
          <w:b/>
          <w:sz w:val="28"/>
          <w:szCs w:val="28"/>
        </w:rPr>
        <w:t>2</w:t>
      </w:r>
      <w:r w:rsidR="00A10334">
        <w:rPr>
          <w:b/>
          <w:sz w:val="28"/>
          <w:szCs w:val="28"/>
        </w:rPr>
        <w:t>5</w:t>
      </w:r>
      <w:r w:rsidRPr="00475790">
        <w:rPr>
          <w:b/>
          <w:sz w:val="28"/>
          <w:szCs w:val="28"/>
        </w:rPr>
        <w:t xml:space="preserve"> ГОДА</w:t>
      </w:r>
    </w:p>
    <w:p w:rsidR="00801E11" w:rsidRPr="00475790" w:rsidRDefault="00801E11" w:rsidP="00510001">
      <w:pPr>
        <w:shd w:val="clear" w:color="auto" w:fill="FFFFFF"/>
        <w:ind w:firstLine="680"/>
        <w:jc w:val="both"/>
        <w:rPr>
          <w:color w:val="000000"/>
          <w:spacing w:val="-12"/>
          <w:sz w:val="28"/>
          <w:szCs w:val="28"/>
        </w:rPr>
      </w:pPr>
    </w:p>
    <w:p w:rsidR="00FC39A2" w:rsidRPr="00C52DCC" w:rsidRDefault="00D818E2" w:rsidP="00801E11">
      <w:pPr>
        <w:pStyle w:val="a5"/>
        <w:ind w:firstLine="68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ГБУЗ «ГП № 69 ДЗМ» оказывает первичную</w:t>
      </w:r>
      <w:r w:rsidR="00674CBA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, в том числе </w:t>
      </w:r>
      <w:r w:rsidR="00FC39A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специализированную, медико</w:t>
      </w:r>
      <w:r w:rsidR="00674CBA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-санитарную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помощь населению </w:t>
      </w:r>
      <w:r w:rsidRPr="00C52DCC">
        <w:rPr>
          <w:rFonts w:ascii="Times New Roman" w:hAnsi="Times New Roman" w:cs="Times New Roman"/>
          <w:sz w:val="26"/>
          <w:szCs w:val="26"/>
        </w:rPr>
        <w:t>района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Перово (головное учреждение и филиал </w:t>
      </w:r>
      <w:r w:rsidR="00C52DCC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№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2), а также районов </w:t>
      </w:r>
      <w:proofErr w:type="spellStart"/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Новогиреево</w:t>
      </w:r>
      <w:proofErr w:type="spellEnd"/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и Ивановское. </w:t>
      </w:r>
    </w:p>
    <w:p w:rsidR="00A12B85" w:rsidRPr="00C52DCC" w:rsidRDefault="00D818E2" w:rsidP="00801E11">
      <w:pPr>
        <w:pStyle w:val="a5"/>
        <w:ind w:firstLine="68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В структуру учреждения входит </w:t>
      </w:r>
      <w:r w:rsidR="0035332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четыре</w:t>
      </w:r>
      <w:r w:rsidR="00C27C87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филиала </w:t>
      </w:r>
      <w:r w:rsidR="0035332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(в сентябре 2025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года </w:t>
      </w:r>
      <w:r w:rsidR="0035332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филиал</w:t>
      </w:r>
      <w:r w:rsid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№3 ГБУЗ «ГП № 175</w:t>
      </w:r>
      <w:r w:rsidR="00FC343C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ДЗМ» </w:t>
      </w:r>
      <w:r w:rsidR="00E717DF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путем реорганизации </w:t>
      </w:r>
      <w:r w:rsidR="00FC343C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присоединен 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к </w:t>
      </w:r>
      <w:r w:rsidR="00E717DF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ГБУЗ «ГП № 69 ДЗМ»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в качестве обособлен</w:t>
      </w:r>
      <w:r w:rsidR="00FC343C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ного подразделения – филиала №4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) </w:t>
      </w:r>
      <w:r w:rsidR="00A10334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и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травматологический пункт, </w:t>
      </w:r>
      <w:r w:rsidR="00A10334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с октября 2025 года, работающий по графику с 08.00 до 22.00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. </w:t>
      </w:r>
    </w:p>
    <w:p w:rsidR="00867E1A" w:rsidRPr="00C52DCC" w:rsidRDefault="00A10334" w:rsidP="00801E11">
      <w:pPr>
        <w:pStyle w:val="a5"/>
        <w:ind w:firstLine="68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proofErr w:type="gramStart"/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15 сентября 2025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года, в связи с завершением, проводившегося в рамках Государственной программы города Москвы «Развитие здравоохранения города Москвы (Столичное</w:t>
      </w:r>
      <w:proofErr w:type="gramEnd"/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здравоохранение)», комплексного к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апитального ремонта, возобновил работу филиал №2 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ГБУЗ «ГП № 69 ДЗМ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», расположенный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по адресу: </w:t>
      </w:r>
      <w:proofErr w:type="gramStart"/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г</w:t>
      </w:r>
      <w:proofErr w:type="gramEnd"/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. Москва, ул. </w:t>
      </w:r>
      <w:proofErr w:type="spellStart"/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Плющева</w:t>
      </w:r>
      <w:proofErr w:type="spellEnd"/>
      <w:r w:rsidR="00D81428">
        <w:rPr>
          <w:rFonts w:ascii="Times New Roman" w:hAnsi="Times New Roman" w:cs="Times New Roman"/>
          <w:color w:val="000000"/>
          <w:spacing w:val="-12"/>
          <w:sz w:val="26"/>
          <w:szCs w:val="26"/>
        </w:rPr>
        <w:t>,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д. 20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. </w:t>
      </w:r>
      <w:r w:rsidR="00AB1540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Обновлен не только внешний и внутренний вид, но и все коммуникации, инженерные системы. </w:t>
      </w:r>
      <w:r w:rsidR="00867E1A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Наши пациенты получили</w:t>
      </w:r>
      <w:r w:rsidR="00C22178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новое красивое здание</w:t>
      </w:r>
      <w:r w:rsidR="00D81428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с комфортными условиями ожидания услуг</w:t>
      </w:r>
      <w:r w:rsidR="00C22178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, оснащенное современным оборудованием, позволяющим диагностировать различные заболевания даже на ранних стадиях.</w:t>
      </w:r>
    </w:p>
    <w:p w:rsidR="00FC39A2" w:rsidRPr="00C52DCC" w:rsidRDefault="00C22178" w:rsidP="00801E11">
      <w:pPr>
        <w:pStyle w:val="a5"/>
        <w:ind w:firstLine="68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В</w:t>
      </w:r>
      <w:r w:rsidR="00655C7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связи с присоединением нового филиала (филиал № 4 ул. </w:t>
      </w:r>
      <w:proofErr w:type="spellStart"/>
      <w:r w:rsidR="00655C7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Молостовых</w:t>
      </w:r>
      <w:proofErr w:type="spellEnd"/>
      <w:r w:rsidR="00655C7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, дом 7а) численность</w:t>
      </w:r>
      <w:r w:rsidR="00A12B85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при</w:t>
      </w:r>
      <w:r w:rsidR="003516F5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крепленного населения </w:t>
      </w:r>
      <w:r w:rsidR="00D81428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увеличилась до </w:t>
      </w:r>
      <w:r w:rsidR="00603D4A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237833</w:t>
      </w:r>
      <w:r w:rsidR="00A12B85" w:rsidRPr="00C52DCC">
        <w:rPr>
          <w:rFonts w:ascii="Times New Roman" w:hAnsi="Times New Roman" w:cs="Times New Roman"/>
          <w:spacing w:val="-12"/>
          <w:sz w:val="26"/>
          <w:szCs w:val="26"/>
        </w:rPr>
        <w:t>человек</w:t>
      </w:r>
      <w:r w:rsidR="006971AC" w:rsidRPr="00C52DCC">
        <w:rPr>
          <w:rFonts w:ascii="Times New Roman" w:hAnsi="Times New Roman" w:cs="Times New Roman"/>
          <w:spacing w:val="-12"/>
          <w:sz w:val="26"/>
          <w:szCs w:val="26"/>
        </w:rPr>
        <w:t xml:space="preserve">. </w:t>
      </w:r>
    </w:p>
    <w:p w:rsidR="008D38AA" w:rsidRPr="00C52DCC" w:rsidRDefault="00E0579E" w:rsidP="00801E11">
      <w:pPr>
        <w:pStyle w:val="a5"/>
        <w:ind w:firstLine="68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Отмечается тенденция к постоянному росту</w:t>
      </w:r>
      <w:r w:rsidR="00D81428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количества</w:t>
      </w:r>
      <w:r w:rsidR="00D6252E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пожилых пациентов с множественными хроническими заболеваниями, и, как следствие, с каждым годом </w:t>
      </w:r>
      <w:r w:rsidR="00FC39A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увеличивается </w:t>
      </w:r>
      <w:r w:rsidR="00D6252E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число врачебных посещений,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а также </w:t>
      </w:r>
      <w:r w:rsidR="00D6252E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число </w:t>
      </w:r>
      <w:r w:rsidR="00FC39A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прово</w:t>
      </w:r>
      <w:r w:rsidR="00D6252E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димых исследований.</w:t>
      </w:r>
    </w:p>
    <w:p w:rsidR="00801E11" w:rsidRPr="00475790" w:rsidRDefault="00801E11" w:rsidP="00801E11">
      <w:pPr>
        <w:pStyle w:val="a5"/>
        <w:ind w:firstLine="680"/>
        <w:jc w:val="center"/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011E63" w:rsidRPr="007D1DE3" w:rsidRDefault="00011E63" w:rsidP="00801E11">
      <w:pPr>
        <w:pStyle w:val="a5"/>
        <w:ind w:firstLine="680"/>
        <w:jc w:val="center"/>
        <w:rPr>
          <w:rFonts w:ascii="Times New Roman" w:hAnsi="Times New Roman" w:cs="Times New Roman"/>
          <w:b/>
          <w:color w:val="000000"/>
          <w:spacing w:val="-12"/>
          <w:sz w:val="26"/>
          <w:szCs w:val="26"/>
        </w:rPr>
      </w:pPr>
      <w:r w:rsidRPr="007D1DE3">
        <w:rPr>
          <w:rFonts w:ascii="Times New Roman" w:hAnsi="Times New Roman" w:cs="Times New Roman"/>
          <w:b/>
          <w:color w:val="000000"/>
          <w:spacing w:val="-12"/>
          <w:sz w:val="26"/>
          <w:szCs w:val="26"/>
        </w:rPr>
        <w:t>Количество прикрепленного населения</w:t>
      </w:r>
    </w:p>
    <w:p w:rsidR="00D93ABA" w:rsidRPr="007D1DE3" w:rsidRDefault="00D93ABA" w:rsidP="00801E11">
      <w:pPr>
        <w:pStyle w:val="a5"/>
        <w:ind w:firstLine="680"/>
        <w:jc w:val="center"/>
        <w:rPr>
          <w:rFonts w:ascii="Times New Roman" w:hAnsi="Times New Roman" w:cs="Times New Roman"/>
          <w:b/>
          <w:color w:val="000000"/>
          <w:spacing w:val="-12"/>
          <w:sz w:val="26"/>
          <w:szCs w:val="26"/>
        </w:rPr>
      </w:pPr>
    </w:p>
    <w:tbl>
      <w:tblPr>
        <w:tblW w:w="4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6"/>
        <w:gridCol w:w="1557"/>
        <w:gridCol w:w="2550"/>
        <w:gridCol w:w="3209"/>
      </w:tblGrid>
      <w:tr w:rsidR="00011E63" w:rsidRPr="007D1DE3" w:rsidTr="00D93ABA">
        <w:trPr>
          <w:trHeight w:val="165"/>
          <w:jc w:val="center"/>
        </w:trPr>
        <w:tc>
          <w:tcPr>
            <w:tcW w:w="728" w:type="pct"/>
            <w:vAlign w:val="center"/>
          </w:tcPr>
          <w:p w:rsidR="00011E63" w:rsidRPr="007D1DE3" w:rsidRDefault="004B45D5" w:rsidP="00FC39A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909" w:type="pct"/>
            <w:vAlign w:val="center"/>
          </w:tcPr>
          <w:p w:rsidR="00D879FB" w:rsidRPr="007D1DE3" w:rsidRDefault="004B45D5" w:rsidP="00FC39A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489" w:type="pct"/>
            <w:vAlign w:val="center"/>
          </w:tcPr>
          <w:p w:rsidR="00011E63" w:rsidRPr="007D1DE3" w:rsidRDefault="004B45D5" w:rsidP="00FC39A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Трудоспособное</w:t>
            </w:r>
          </w:p>
        </w:tc>
        <w:tc>
          <w:tcPr>
            <w:tcW w:w="1874" w:type="pct"/>
            <w:vAlign w:val="center"/>
          </w:tcPr>
          <w:p w:rsidR="00011E63" w:rsidRPr="007D1DE3" w:rsidRDefault="004B45D5" w:rsidP="00FC39A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Старше трудоспособного</w:t>
            </w:r>
          </w:p>
        </w:tc>
      </w:tr>
      <w:tr w:rsidR="00515963" w:rsidRPr="007D1DE3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:rsidR="00515963" w:rsidRPr="007D1DE3" w:rsidRDefault="00515963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2021</w:t>
            </w:r>
          </w:p>
        </w:tc>
        <w:tc>
          <w:tcPr>
            <w:tcW w:w="909" w:type="pct"/>
            <w:vAlign w:val="center"/>
          </w:tcPr>
          <w:p w:rsidR="00515963" w:rsidRPr="007D1DE3" w:rsidRDefault="00697358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163832</w:t>
            </w:r>
          </w:p>
        </w:tc>
        <w:tc>
          <w:tcPr>
            <w:tcW w:w="1489" w:type="pct"/>
            <w:vAlign w:val="center"/>
          </w:tcPr>
          <w:p w:rsidR="00515963" w:rsidRPr="007D1DE3" w:rsidRDefault="00697358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107714</w:t>
            </w:r>
          </w:p>
        </w:tc>
        <w:tc>
          <w:tcPr>
            <w:tcW w:w="1874" w:type="pct"/>
            <w:vAlign w:val="center"/>
          </w:tcPr>
          <w:p w:rsidR="00515963" w:rsidRPr="007D1DE3" w:rsidRDefault="00697358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56118</w:t>
            </w:r>
          </w:p>
        </w:tc>
      </w:tr>
      <w:tr w:rsidR="00EF0F43" w:rsidRPr="007D1DE3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:rsidR="00EF0F43" w:rsidRPr="007D1DE3" w:rsidRDefault="00EF0F43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2022</w:t>
            </w:r>
          </w:p>
        </w:tc>
        <w:tc>
          <w:tcPr>
            <w:tcW w:w="909" w:type="pct"/>
            <w:vAlign w:val="center"/>
          </w:tcPr>
          <w:p w:rsidR="00EF0F43" w:rsidRPr="007D1DE3" w:rsidRDefault="00EF0F43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163990</w:t>
            </w:r>
          </w:p>
        </w:tc>
        <w:tc>
          <w:tcPr>
            <w:tcW w:w="1489" w:type="pct"/>
            <w:vAlign w:val="center"/>
          </w:tcPr>
          <w:p w:rsidR="00EF0F43" w:rsidRPr="007D1DE3" w:rsidRDefault="00EF0F43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112 680</w:t>
            </w:r>
          </w:p>
        </w:tc>
        <w:tc>
          <w:tcPr>
            <w:tcW w:w="1874" w:type="pct"/>
            <w:vAlign w:val="center"/>
          </w:tcPr>
          <w:p w:rsidR="00EF0F43" w:rsidRPr="007D1DE3" w:rsidRDefault="00EF0F43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51 310</w:t>
            </w:r>
          </w:p>
        </w:tc>
      </w:tr>
      <w:tr w:rsidR="006971AC" w:rsidRPr="007D1DE3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:rsidR="006971AC" w:rsidRPr="007D1DE3" w:rsidRDefault="006971AC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2023</w:t>
            </w:r>
          </w:p>
        </w:tc>
        <w:tc>
          <w:tcPr>
            <w:tcW w:w="909" w:type="pct"/>
            <w:vAlign w:val="center"/>
          </w:tcPr>
          <w:p w:rsidR="006971AC" w:rsidRPr="007D1DE3" w:rsidRDefault="006971AC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162375</w:t>
            </w:r>
          </w:p>
        </w:tc>
        <w:tc>
          <w:tcPr>
            <w:tcW w:w="1489" w:type="pct"/>
            <w:vAlign w:val="center"/>
          </w:tcPr>
          <w:p w:rsidR="006971AC" w:rsidRPr="007D1DE3" w:rsidRDefault="006971AC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109251</w:t>
            </w:r>
          </w:p>
        </w:tc>
        <w:tc>
          <w:tcPr>
            <w:tcW w:w="1874" w:type="pct"/>
            <w:vAlign w:val="center"/>
          </w:tcPr>
          <w:p w:rsidR="006971AC" w:rsidRPr="007D1DE3" w:rsidRDefault="006971AC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53124</w:t>
            </w:r>
          </w:p>
        </w:tc>
      </w:tr>
      <w:tr w:rsidR="00AB3D6E" w:rsidRPr="007D1DE3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:rsidR="00AB3D6E" w:rsidRPr="007D1DE3" w:rsidRDefault="00AB3D6E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2024</w:t>
            </w:r>
          </w:p>
        </w:tc>
        <w:tc>
          <w:tcPr>
            <w:tcW w:w="909" w:type="pct"/>
            <w:vAlign w:val="center"/>
          </w:tcPr>
          <w:p w:rsidR="00AB3D6E" w:rsidRPr="007D1DE3" w:rsidRDefault="00AB3D6E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196 920</w:t>
            </w:r>
          </w:p>
        </w:tc>
        <w:tc>
          <w:tcPr>
            <w:tcW w:w="1489" w:type="pct"/>
            <w:vAlign w:val="center"/>
          </w:tcPr>
          <w:p w:rsidR="00AB3D6E" w:rsidRPr="007D1DE3" w:rsidRDefault="00AB3D6E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125 662</w:t>
            </w:r>
          </w:p>
        </w:tc>
        <w:tc>
          <w:tcPr>
            <w:tcW w:w="1874" w:type="pct"/>
            <w:vAlign w:val="center"/>
          </w:tcPr>
          <w:p w:rsidR="00AB3D6E" w:rsidRPr="007D1DE3" w:rsidRDefault="00AB3D6E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71 258</w:t>
            </w:r>
          </w:p>
        </w:tc>
      </w:tr>
      <w:tr w:rsidR="00655C72" w:rsidRPr="007D1DE3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:rsidR="00655C72" w:rsidRPr="007D1DE3" w:rsidRDefault="00655C72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2025</w:t>
            </w:r>
          </w:p>
        </w:tc>
        <w:tc>
          <w:tcPr>
            <w:tcW w:w="909" w:type="pct"/>
            <w:vAlign w:val="center"/>
          </w:tcPr>
          <w:p w:rsidR="00655C72" w:rsidRPr="007D1DE3" w:rsidRDefault="00603D4A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237833</w:t>
            </w:r>
          </w:p>
        </w:tc>
        <w:tc>
          <w:tcPr>
            <w:tcW w:w="1489" w:type="pct"/>
            <w:vAlign w:val="center"/>
          </w:tcPr>
          <w:p w:rsidR="00655C72" w:rsidRPr="007D1DE3" w:rsidRDefault="00603D4A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150760</w:t>
            </w:r>
          </w:p>
        </w:tc>
        <w:tc>
          <w:tcPr>
            <w:tcW w:w="1874" w:type="pct"/>
            <w:vAlign w:val="center"/>
          </w:tcPr>
          <w:p w:rsidR="00655C72" w:rsidRPr="007D1DE3" w:rsidRDefault="00603D4A" w:rsidP="007D1DE3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87073</w:t>
            </w:r>
          </w:p>
        </w:tc>
      </w:tr>
    </w:tbl>
    <w:p w:rsidR="005210B1" w:rsidRPr="00475790" w:rsidRDefault="005210B1" w:rsidP="00801E11">
      <w:pPr>
        <w:ind w:firstLine="680"/>
        <w:rPr>
          <w:sz w:val="28"/>
          <w:szCs w:val="28"/>
        </w:rPr>
      </w:pPr>
    </w:p>
    <w:p w:rsidR="004B45D5" w:rsidRPr="00D81428" w:rsidRDefault="004B45D5" w:rsidP="00801E11">
      <w:pPr>
        <w:ind w:firstLine="680"/>
        <w:jc w:val="both"/>
        <w:rPr>
          <w:sz w:val="26"/>
          <w:szCs w:val="26"/>
        </w:rPr>
      </w:pPr>
      <w:r w:rsidRPr="00D81428">
        <w:rPr>
          <w:sz w:val="26"/>
          <w:szCs w:val="26"/>
        </w:rPr>
        <w:t>Структура заболеваемости существенно не меняется на протяжении последних лет</w:t>
      </w:r>
      <w:r w:rsidR="0056379A" w:rsidRPr="00D81428">
        <w:rPr>
          <w:sz w:val="26"/>
          <w:szCs w:val="26"/>
        </w:rPr>
        <w:t xml:space="preserve"> и соответствует </w:t>
      </w:r>
      <w:proofErr w:type="spellStart"/>
      <w:r w:rsidR="0056379A" w:rsidRPr="00D81428">
        <w:rPr>
          <w:sz w:val="26"/>
          <w:szCs w:val="26"/>
        </w:rPr>
        <w:t>среднегородским</w:t>
      </w:r>
      <w:proofErr w:type="spellEnd"/>
      <w:r w:rsidR="0056379A" w:rsidRPr="00D81428">
        <w:rPr>
          <w:sz w:val="26"/>
          <w:szCs w:val="26"/>
        </w:rPr>
        <w:t xml:space="preserve"> показателям</w:t>
      </w:r>
      <w:r w:rsidRPr="00D81428">
        <w:rPr>
          <w:sz w:val="26"/>
          <w:szCs w:val="26"/>
        </w:rPr>
        <w:t>. На первом месте болезни системы кровообращения, на вт</w:t>
      </w:r>
      <w:r w:rsidR="0056379A" w:rsidRPr="00D81428">
        <w:rPr>
          <w:sz w:val="26"/>
          <w:szCs w:val="26"/>
        </w:rPr>
        <w:t xml:space="preserve">ором - болезни органов дыхания, затем – болезни костно-мышечной системы и болезни глаза. </w:t>
      </w:r>
    </w:p>
    <w:p w:rsidR="005649D7" w:rsidRPr="00475790" w:rsidRDefault="005649D7" w:rsidP="00801E11">
      <w:pPr>
        <w:ind w:firstLine="680"/>
        <w:jc w:val="center"/>
        <w:rPr>
          <w:b/>
          <w:sz w:val="28"/>
          <w:szCs w:val="28"/>
        </w:rPr>
      </w:pPr>
    </w:p>
    <w:p w:rsidR="00D81428" w:rsidRDefault="00D81428" w:rsidP="00801E11">
      <w:pPr>
        <w:ind w:firstLine="680"/>
        <w:jc w:val="center"/>
        <w:rPr>
          <w:b/>
          <w:sz w:val="28"/>
          <w:szCs w:val="28"/>
        </w:rPr>
      </w:pPr>
    </w:p>
    <w:p w:rsidR="00884E81" w:rsidRPr="007D1DE3" w:rsidRDefault="0056379A" w:rsidP="00801E11">
      <w:pPr>
        <w:ind w:firstLine="680"/>
        <w:jc w:val="center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lastRenderedPageBreak/>
        <w:t xml:space="preserve">Данные по </w:t>
      </w:r>
      <w:r w:rsidR="00674CBA" w:rsidRPr="007D1DE3">
        <w:rPr>
          <w:b/>
          <w:sz w:val="26"/>
          <w:szCs w:val="26"/>
        </w:rPr>
        <w:t>структуре</w:t>
      </w:r>
      <w:r w:rsidRPr="007D1DE3">
        <w:rPr>
          <w:b/>
          <w:sz w:val="26"/>
          <w:szCs w:val="26"/>
        </w:rPr>
        <w:t xml:space="preserve"> заболеваемости</w:t>
      </w:r>
    </w:p>
    <w:p w:rsidR="00884E81" w:rsidRPr="007D1DE3" w:rsidRDefault="00884E81" w:rsidP="00801E11">
      <w:pPr>
        <w:ind w:firstLine="68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2"/>
        <w:gridCol w:w="1252"/>
        <w:gridCol w:w="1228"/>
        <w:gridCol w:w="1455"/>
        <w:gridCol w:w="1453"/>
        <w:gridCol w:w="1451"/>
      </w:tblGrid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Наименование системы органов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1E26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1E26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1E26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1E26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696" w:type="pct"/>
            <w:vAlign w:val="center"/>
          </w:tcPr>
          <w:p w:rsidR="008F3E3A" w:rsidRPr="007D1DE3" w:rsidRDefault="001E2677" w:rsidP="007D1DE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</w:tr>
      <w:tr w:rsidR="008F3E3A" w:rsidRPr="007D1DE3" w:rsidTr="008F3E3A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Общая заболеваемость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236 731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263 912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244 071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294 796</w:t>
            </w:r>
          </w:p>
        </w:tc>
        <w:tc>
          <w:tcPr>
            <w:tcW w:w="696" w:type="pct"/>
          </w:tcPr>
          <w:p w:rsidR="008F3E3A" w:rsidRPr="007D1DE3" w:rsidRDefault="008D55EF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422670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системы кровообращения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65 846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68 130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71 441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85 879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119 143</w:t>
            </w:r>
          </w:p>
        </w:tc>
      </w:tr>
      <w:tr w:rsidR="008F3E3A" w:rsidRPr="007D1DE3" w:rsidTr="008F3E3A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органов дыхания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38 733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51 305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50 092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60 854</w:t>
            </w:r>
          </w:p>
        </w:tc>
        <w:tc>
          <w:tcPr>
            <w:tcW w:w="696" w:type="pct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67 815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костно-мышечной системы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26 204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26 465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24  042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30 320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51 403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аппарата глаза и его придатков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20 524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20 843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17 736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23 964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34 866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органов пищеварения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15 417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15 402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15 397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18 684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30 619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мочеполовой системы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11 266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11 691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11 229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14 892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22 684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эндокринной системы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11 060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11 228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11 586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16 288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36 093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уха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4 901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4 991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4 501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7 201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12 449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нервной системы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1 788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1 938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2 293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4 580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9 972</w:t>
            </w:r>
          </w:p>
        </w:tc>
      </w:tr>
      <w:tr w:rsidR="008F3E3A" w:rsidRPr="007D1DE3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  <w:lang w:val="en-US"/>
              </w:rPr>
              <w:t>COVID</w:t>
            </w:r>
            <w:r w:rsidRPr="007D1DE3">
              <w:rPr>
                <w:b/>
                <w:sz w:val="26"/>
                <w:szCs w:val="26"/>
              </w:rPr>
              <w:t>-19</w:t>
            </w:r>
          </w:p>
        </w:tc>
        <w:tc>
          <w:tcPr>
            <w:tcW w:w="601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14 615</w:t>
            </w:r>
          </w:p>
        </w:tc>
        <w:tc>
          <w:tcPr>
            <w:tcW w:w="589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17 532</w:t>
            </w:r>
          </w:p>
        </w:tc>
        <w:tc>
          <w:tcPr>
            <w:tcW w:w="698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3 400</w:t>
            </w:r>
          </w:p>
        </w:tc>
        <w:tc>
          <w:tcPr>
            <w:tcW w:w="697" w:type="pct"/>
            <w:vAlign w:val="center"/>
          </w:tcPr>
          <w:p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2 957</w:t>
            </w:r>
          </w:p>
        </w:tc>
        <w:tc>
          <w:tcPr>
            <w:tcW w:w="696" w:type="pct"/>
            <w:vAlign w:val="center"/>
          </w:tcPr>
          <w:p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711</w:t>
            </w:r>
          </w:p>
        </w:tc>
      </w:tr>
    </w:tbl>
    <w:p w:rsidR="00801E11" w:rsidRPr="007D1DE3" w:rsidRDefault="00801E11" w:rsidP="00801E11">
      <w:pPr>
        <w:ind w:firstLine="680"/>
        <w:jc w:val="both"/>
        <w:rPr>
          <w:b/>
          <w:sz w:val="26"/>
          <w:szCs w:val="26"/>
        </w:rPr>
      </w:pPr>
    </w:p>
    <w:p w:rsidR="00F04FDA" w:rsidRPr="007D1DE3" w:rsidRDefault="00F04FDA" w:rsidP="00801E11">
      <w:pPr>
        <w:ind w:firstLine="680"/>
        <w:jc w:val="center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t>Заболеваемость системы кровообращения</w:t>
      </w:r>
    </w:p>
    <w:p w:rsidR="00884E81" w:rsidRPr="007D1DE3" w:rsidRDefault="00884E81" w:rsidP="00801E11">
      <w:pPr>
        <w:ind w:firstLine="680"/>
        <w:jc w:val="both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1211"/>
        <w:gridCol w:w="1209"/>
        <w:gridCol w:w="1892"/>
        <w:gridCol w:w="1209"/>
        <w:gridCol w:w="1396"/>
        <w:gridCol w:w="1015"/>
        <w:gridCol w:w="1217"/>
      </w:tblGrid>
      <w:tr w:rsidR="003801D4" w:rsidRPr="007D1DE3" w:rsidTr="008F3E3A">
        <w:trPr>
          <w:trHeight w:val="345"/>
        </w:trPr>
        <w:tc>
          <w:tcPr>
            <w:tcW w:w="610" w:type="pct"/>
            <w:vAlign w:val="center"/>
          </w:tcPr>
          <w:p w:rsidR="00F04FDA" w:rsidRPr="007D1DE3" w:rsidRDefault="00F04FDA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581" w:type="pct"/>
            <w:vAlign w:val="center"/>
          </w:tcPr>
          <w:p w:rsidR="00F04FDA" w:rsidRPr="007D1DE3" w:rsidRDefault="00F04FDA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ГБ</w:t>
            </w:r>
          </w:p>
        </w:tc>
        <w:tc>
          <w:tcPr>
            <w:tcW w:w="580" w:type="pct"/>
            <w:vAlign w:val="center"/>
          </w:tcPr>
          <w:p w:rsidR="00F04FDA" w:rsidRPr="007D1DE3" w:rsidRDefault="00F04FDA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ИБС</w:t>
            </w:r>
          </w:p>
        </w:tc>
        <w:tc>
          <w:tcPr>
            <w:tcW w:w="908" w:type="pct"/>
            <w:vAlign w:val="center"/>
          </w:tcPr>
          <w:p w:rsidR="00F04FDA" w:rsidRPr="007D1DE3" w:rsidRDefault="00F04FDA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Стенокардия</w:t>
            </w:r>
          </w:p>
        </w:tc>
        <w:tc>
          <w:tcPr>
            <w:tcW w:w="580" w:type="pct"/>
            <w:vAlign w:val="center"/>
          </w:tcPr>
          <w:p w:rsidR="00F04FDA" w:rsidRPr="007D1DE3" w:rsidRDefault="003801D4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ОИМ</w:t>
            </w:r>
          </w:p>
        </w:tc>
        <w:tc>
          <w:tcPr>
            <w:tcW w:w="670" w:type="pct"/>
            <w:vAlign w:val="center"/>
          </w:tcPr>
          <w:p w:rsidR="00F04FDA" w:rsidRPr="007D1DE3" w:rsidRDefault="003801D4" w:rsidP="00E0579E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Хр. ИБС</w:t>
            </w:r>
          </w:p>
        </w:tc>
        <w:tc>
          <w:tcPr>
            <w:tcW w:w="487" w:type="pct"/>
            <w:vAlign w:val="center"/>
          </w:tcPr>
          <w:p w:rsidR="00F04FDA" w:rsidRPr="007D1DE3" w:rsidRDefault="003801D4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ЦВБ</w:t>
            </w:r>
          </w:p>
        </w:tc>
        <w:tc>
          <w:tcPr>
            <w:tcW w:w="584" w:type="pct"/>
            <w:vAlign w:val="center"/>
          </w:tcPr>
          <w:p w:rsidR="00F04FDA" w:rsidRPr="007D1DE3" w:rsidRDefault="003801D4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ОНМК</w:t>
            </w:r>
          </w:p>
        </w:tc>
      </w:tr>
      <w:tr w:rsidR="008203C2" w:rsidRPr="007D1DE3" w:rsidTr="008F3E3A">
        <w:trPr>
          <w:trHeight w:val="345"/>
        </w:trPr>
        <w:tc>
          <w:tcPr>
            <w:tcW w:w="610" w:type="pct"/>
            <w:vAlign w:val="center"/>
          </w:tcPr>
          <w:p w:rsidR="008203C2" w:rsidRPr="007D1DE3" w:rsidRDefault="008203C2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581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22 214</w:t>
            </w:r>
          </w:p>
        </w:tc>
        <w:tc>
          <w:tcPr>
            <w:tcW w:w="580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20 360</w:t>
            </w:r>
          </w:p>
        </w:tc>
        <w:tc>
          <w:tcPr>
            <w:tcW w:w="908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10 150</w:t>
            </w:r>
          </w:p>
        </w:tc>
        <w:tc>
          <w:tcPr>
            <w:tcW w:w="580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137</w:t>
            </w:r>
          </w:p>
        </w:tc>
        <w:tc>
          <w:tcPr>
            <w:tcW w:w="670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10 073</w:t>
            </w:r>
          </w:p>
        </w:tc>
        <w:tc>
          <w:tcPr>
            <w:tcW w:w="487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15 427</w:t>
            </w:r>
          </w:p>
        </w:tc>
        <w:tc>
          <w:tcPr>
            <w:tcW w:w="584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128</w:t>
            </w:r>
          </w:p>
        </w:tc>
      </w:tr>
      <w:tr w:rsidR="008203C2" w:rsidRPr="007D1DE3" w:rsidTr="008F3E3A">
        <w:trPr>
          <w:trHeight w:val="345"/>
        </w:trPr>
        <w:tc>
          <w:tcPr>
            <w:tcW w:w="610" w:type="pct"/>
            <w:vAlign w:val="center"/>
          </w:tcPr>
          <w:p w:rsidR="008203C2" w:rsidRPr="007D1DE3" w:rsidRDefault="008203C2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581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24 420</w:t>
            </w:r>
          </w:p>
        </w:tc>
        <w:tc>
          <w:tcPr>
            <w:tcW w:w="580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20 371</w:t>
            </w:r>
          </w:p>
        </w:tc>
        <w:tc>
          <w:tcPr>
            <w:tcW w:w="908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10 031</w:t>
            </w:r>
          </w:p>
        </w:tc>
        <w:tc>
          <w:tcPr>
            <w:tcW w:w="580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234</w:t>
            </w:r>
          </w:p>
        </w:tc>
        <w:tc>
          <w:tcPr>
            <w:tcW w:w="670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10 106</w:t>
            </w:r>
          </w:p>
        </w:tc>
        <w:tc>
          <w:tcPr>
            <w:tcW w:w="487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15 481</w:t>
            </w:r>
          </w:p>
        </w:tc>
        <w:tc>
          <w:tcPr>
            <w:tcW w:w="584" w:type="pct"/>
            <w:vAlign w:val="center"/>
          </w:tcPr>
          <w:p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137</w:t>
            </w:r>
          </w:p>
        </w:tc>
      </w:tr>
      <w:tr w:rsidR="00D96D46" w:rsidRPr="007D1DE3" w:rsidTr="008F3E3A">
        <w:trPr>
          <w:trHeight w:val="345"/>
        </w:trPr>
        <w:tc>
          <w:tcPr>
            <w:tcW w:w="610" w:type="pct"/>
            <w:vAlign w:val="center"/>
          </w:tcPr>
          <w:p w:rsidR="00D96D46" w:rsidRPr="007D1DE3" w:rsidRDefault="00D96D46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</w:t>
            </w:r>
            <w:r w:rsidR="008203C2" w:rsidRPr="007D1DE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81" w:type="pct"/>
            <w:vAlign w:val="center"/>
          </w:tcPr>
          <w:p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25 130</w:t>
            </w:r>
          </w:p>
        </w:tc>
        <w:tc>
          <w:tcPr>
            <w:tcW w:w="580" w:type="pct"/>
            <w:vAlign w:val="center"/>
          </w:tcPr>
          <w:p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21 813</w:t>
            </w:r>
          </w:p>
        </w:tc>
        <w:tc>
          <w:tcPr>
            <w:tcW w:w="908" w:type="pct"/>
            <w:vAlign w:val="center"/>
          </w:tcPr>
          <w:p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10 169</w:t>
            </w:r>
          </w:p>
        </w:tc>
        <w:tc>
          <w:tcPr>
            <w:tcW w:w="580" w:type="pct"/>
            <w:vAlign w:val="center"/>
          </w:tcPr>
          <w:p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183</w:t>
            </w:r>
          </w:p>
        </w:tc>
        <w:tc>
          <w:tcPr>
            <w:tcW w:w="670" w:type="pct"/>
            <w:vAlign w:val="center"/>
          </w:tcPr>
          <w:p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11 461</w:t>
            </w:r>
          </w:p>
        </w:tc>
        <w:tc>
          <w:tcPr>
            <w:tcW w:w="487" w:type="pct"/>
            <w:vAlign w:val="center"/>
          </w:tcPr>
          <w:p w:rsidR="00D96D46" w:rsidRPr="007D1DE3" w:rsidRDefault="00437F71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16 790</w:t>
            </w:r>
          </w:p>
        </w:tc>
        <w:tc>
          <w:tcPr>
            <w:tcW w:w="584" w:type="pct"/>
            <w:vAlign w:val="center"/>
          </w:tcPr>
          <w:p w:rsidR="00D96D46" w:rsidRPr="007D1DE3" w:rsidRDefault="00437F71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147</w:t>
            </w:r>
          </w:p>
        </w:tc>
      </w:tr>
      <w:tr w:rsidR="00AB3D6E" w:rsidRPr="007D1DE3" w:rsidTr="008F3E3A">
        <w:trPr>
          <w:trHeight w:val="345"/>
        </w:trPr>
        <w:tc>
          <w:tcPr>
            <w:tcW w:w="610" w:type="pct"/>
            <w:vAlign w:val="center"/>
          </w:tcPr>
          <w:p w:rsidR="00AB3D6E" w:rsidRPr="007D1DE3" w:rsidRDefault="00AB3D6E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581" w:type="pct"/>
            <w:vAlign w:val="center"/>
          </w:tcPr>
          <w:p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31 786</w:t>
            </w:r>
          </w:p>
        </w:tc>
        <w:tc>
          <w:tcPr>
            <w:tcW w:w="580" w:type="pct"/>
            <w:vAlign w:val="center"/>
          </w:tcPr>
          <w:p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27 530</w:t>
            </w:r>
          </w:p>
        </w:tc>
        <w:tc>
          <w:tcPr>
            <w:tcW w:w="908" w:type="pct"/>
            <w:vAlign w:val="center"/>
          </w:tcPr>
          <w:p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13 075</w:t>
            </w:r>
          </w:p>
        </w:tc>
        <w:tc>
          <w:tcPr>
            <w:tcW w:w="580" w:type="pct"/>
            <w:vAlign w:val="center"/>
          </w:tcPr>
          <w:p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207</w:t>
            </w:r>
          </w:p>
        </w:tc>
        <w:tc>
          <w:tcPr>
            <w:tcW w:w="670" w:type="pct"/>
            <w:vAlign w:val="center"/>
          </w:tcPr>
          <w:p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14 248</w:t>
            </w:r>
          </w:p>
        </w:tc>
        <w:tc>
          <w:tcPr>
            <w:tcW w:w="487" w:type="pct"/>
            <w:vAlign w:val="center"/>
          </w:tcPr>
          <w:p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17 907</w:t>
            </w:r>
          </w:p>
        </w:tc>
        <w:tc>
          <w:tcPr>
            <w:tcW w:w="584" w:type="pct"/>
            <w:vAlign w:val="center"/>
          </w:tcPr>
          <w:p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260</w:t>
            </w:r>
          </w:p>
        </w:tc>
      </w:tr>
      <w:tr w:rsidR="008F3E3A" w:rsidRPr="007D1DE3" w:rsidTr="008F3E3A">
        <w:trPr>
          <w:trHeight w:val="345"/>
        </w:trPr>
        <w:tc>
          <w:tcPr>
            <w:tcW w:w="610" w:type="pct"/>
            <w:vAlign w:val="center"/>
          </w:tcPr>
          <w:p w:rsidR="008F3E3A" w:rsidRPr="007D1DE3" w:rsidRDefault="008F3E3A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581" w:type="pct"/>
            <w:vAlign w:val="center"/>
          </w:tcPr>
          <w:p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52739</w:t>
            </w:r>
          </w:p>
        </w:tc>
        <w:tc>
          <w:tcPr>
            <w:tcW w:w="580" w:type="pct"/>
            <w:vAlign w:val="center"/>
          </w:tcPr>
          <w:p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27666</w:t>
            </w:r>
          </w:p>
        </w:tc>
        <w:tc>
          <w:tcPr>
            <w:tcW w:w="908" w:type="pct"/>
            <w:vAlign w:val="center"/>
          </w:tcPr>
          <w:p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11363</w:t>
            </w:r>
          </w:p>
        </w:tc>
        <w:tc>
          <w:tcPr>
            <w:tcW w:w="580" w:type="pct"/>
            <w:vAlign w:val="center"/>
          </w:tcPr>
          <w:p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356</w:t>
            </w:r>
          </w:p>
        </w:tc>
        <w:tc>
          <w:tcPr>
            <w:tcW w:w="670" w:type="pct"/>
            <w:vAlign w:val="center"/>
          </w:tcPr>
          <w:p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16247</w:t>
            </w:r>
          </w:p>
        </w:tc>
        <w:tc>
          <w:tcPr>
            <w:tcW w:w="487" w:type="pct"/>
            <w:vAlign w:val="center"/>
          </w:tcPr>
          <w:p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20469</w:t>
            </w:r>
          </w:p>
        </w:tc>
        <w:tc>
          <w:tcPr>
            <w:tcW w:w="584" w:type="pct"/>
            <w:vAlign w:val="center"/>
          </w:tcPr>
          <w:p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396</w:t>
            </w:r>
          </w:p>
        </w:tc>
      </w:tr>
    </w:tbl>
    <w:p w:rsidR="00F04FDA" w:rsidRPr="007D1DE3" w:rsidRDefault="00F04FDA" w:rsidP="00801E11">
      <w:pPr>
        <w:ind w:firstLine="680"/>
        <w:jc w:val="both"/>
        <w:rPr>
          <w:b/>
          <w:sz w:val="26"/>
          <w:szCs w:val="26"/>
        </w:rPr>
      </w:pPr>
    </w:p>
    <w:p w:rsidR="006E22D4" w:rsidRPr="007D1DE3" w:rsidRDefault="006E22D4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 </w:t>
      </w:r>
      <w:r w:rsidR="005649D7" w:rsidRPr="007D1DE3">
        <w:rPr>
          <w:sz w:val="26"/>
          <w:szCs w:val="26"/>
        </w:rPr>
        <w:t xml:space="preserve">структуре </w:t>
      </w:r>
      <w:r w:rsidRPr="007D1DE3">
        <w:rPr>
          <w:sz w:val="26"/>
          <w:szCs w:val="26"/>
        </w:rPr>
        <w:t xml:space="preserve">заболеваемости </w:t>
      </w:r>
      <w:r w:rsidR="005649D7" w:rsidRPr="007D1DE3">
        <w:rPr>
          <w:sz w:val="26"/>
          <w:szCs w:val="26"/>
        </w:rPr>
        <w:t xml:space="preserve">органов </w:t>
      </w:r>
      <w:r w:rsidRPr="007D1DE3">
        <w:rPr>
          <w:sz w:val="26"/>
          <w:szCs w:val="26"/>
        </w:rPr>
        <w:t xml:space="preserve">системы кровообращения </w:t>
      </w:r>
      <w:r w:rsidR="00266452" w:rsidRPr="007D1DE3">
        <w:rPr>
          <w:sz w:val="26"/>
          <w:szCs w:val="26"/>
        </w:rPr>
        <w:t>доминирует</w:t>
      </w:r>
      <w:r w:rsidRPr="007D1DE3">
        <w:rPr>
          <w:sz w:val="26"/>
          <w:szCs w:val="26"/>
        </w:rPr>
        <w:t xml:space="preserve"> гипертоническая болезнь (ГБ) и и</w:t>
      </w:r>
      <w:r w:rsidR="006A50FD" w:rsidRPr="007D1DE3">
        <w:rPr>
          <w:sz w:val="26"/>
          <w:szCs w:val="26"/>
        </w:rPr>
        <w:t>шемическая болезнь сердца (ИБС)</w:t>
      </w:r>
      <w:proofErr w:type="gramStart"/>
      <w:r w:rsidR="006A50FD" w:rsidRPr="007D1DE3">
        <w:rPr>
          <w:sz w:val="26"/>
          <w:szCs w:val="26"/>
        </w:rPr>
        <w:t>,к</w:t>
      </w:r>
      <w:proofErr w:type="gramEnd"/>
      <w:r w:rsidR="006A50FD" w:rsidRPr="007D1DE3">
        <w:rPr>
          <w:sz w:val="26"/>
          <w:szCs w:val="26"/>
        </w:rPr>
        <w:t>оторые без должного наблюдения и лечения могут приводи</w:t>
      </w:r>
      <w:r w:rsidRPr="007D1DE3">
        <w:rPr>
          <w:sz w:val="26"/>
          <w:szCs w:val="26"/>
        </w:rPr>
        <w:t>т</w:t>
      </w:r>
      <w:r w:rsidR="006A50FD" w:rsidRPr="007D1DE3">
        <w:rPr>
          <w:sz w:val="26"/>
          <w:szCs w:val="26"/>
        </w:rPr>
        <w:t>ь</w:t>
      </w:r>
      <w:r w:rsidRPr="007D1DE3">
        <w:rPr>
          <w:sz w:val="26"/>
          <w:szCs w:val="26"/>
        </w:rPr>
        <w:t xml:space="preserve"> к развитию хронической </w:t>
      </w:r>
      <w:proofErr w:type="spellStart"/>
      <w:r w:rsidRPr="007D1DE3">
        <w:rPr>
          <w:sz w:val="26"/>
          <w:szCs w:val="26"/>
        </w:rPr>
        <w:t>сердечно</w:t>
      </w:r>
      <w:r w:rsidR="008203C2" w:rsidRPr="007D1DE3">
        <w:rPr>
          <w:sz w:val="26"/>
          <w:szCs w:val="26"/>
        </w:rPr>
        <w:t>-сосудистой</w:t>
      </w:r>
      <w:proofErr w:type="spellEnd"/>
      <w:r w:rsidR="008203C2" w:rsidRPr="007D1DE3">
        <w:rPr>
          <w:sz w:val="26"/>
          <w:szCs w:val="26"/>
        </w:rPr>
        <w:t xml:space="preserve"> </w:t>
      </w:r>
      <w:r w:rsidR="00FC39A2" w:rsidRPr="007D1DE3">
        <w:rPr>
          <w:sz w:val="26"/>
          <w:szCs w:val="26"/>
        </w:rPr>
        <w:t xml:space="preserve">недостаточности </w:t>
      </w:r>
      <w:proofErr w:type="spellStart"/>
      <w:r w:rsidR="00FC39A2" w:rsidRPr="007D1DE3">
        <w:rPr>
          <w:sz w:val="26"/>
          <w:szCs w:val="26"/>
        </w:rPr>
        <w:t>и</w:t>
      </w:r>
      <w:r w:rsidR="00437F71" w:rsidRPr="007D1DE3">
        <w:rPr>
          <w:sz w:val="26"/>
          <w:szCs w:val="26"/>
        </w:rPr>
        <w:t>т</w:t>
      </w:r>
      <w:r w:rsidRPr="007D1DE3">
        <w:rPr>
          <w:sz w:val="26"/>
          <w:szCs w:val="26"/>
        </w:rPr>
        <w:t>аким</w:t>
      </w:r>
      <w:proofErr w:type="spellEnd"/>
      <w:r w:rsidRPr="007D1DE3">
        <w:rPr>
          <w:sz w:val="26"/>
          <w:szCs w:val="26"/>
        </w:rPr>
        <w:t xml:space="preserve"> грозным осложнениям, как острый инфаркт миокарда (ОИМ) и острое нарушение мозгового кровообращения (ОНМК).</w:t>
      </w:r>
    </w:p>
    <w:p w:rsidR="00266452" w:rsidRPr="007D1DE3" w:rsidRDefault="00266452" w:rsidP="00801E11">
      <w:pPr>
        <w:ind w:firstLine="680"/>
        <w:jc w:val="both"/>
        <w:rPr>
          <w:sz w:val="26"/>
          <w:szCs w:val="26"/>
        </w:rPr>
      </w:pPr>
    </w:p>
    <w:p w:rsidR="00923DA3" w:rsidRPr="007D1DE3" w:rsidRDefault="00B571C0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С</w:t>
      </w:r>
      <w:r w:rsidR="00190AAB" w:rsidRPr="007D1DE3">
        <w:rPr>
          <w:sz w:val="26"/>
          <w:szCs w:val="26"/>
        </w:rPr>
        <w:t>труктура смертности несколько отличается от структуры заболеваемости, на первом месте причин смерти остаются заболевания органов кровообращения, а на второе место выходит онкология</w:t>
      </w:r>
      <w:r w:rsidRPr="007D1DE3">
        <w:rPr>
          <w:sz w:val="26"/>
          <w:szCs w:val="26"/>
        </w:rPr>
        <w:t xml:space="preserve">. </w:t>
      </w:r>
      <w:r w:rsidR="00190AAB" w:rsidRPr="007D1DE3">
        <w:rPr>
          <w:sz w:val="26"/>
          <w:szCs w:val="26"/>
        </w:rPr>
        <w:t>С 2015 года в РФ ведется мониторинг смертности по каждому амбулаторно-поликлиническому учреждению в разрезе каждого терапевтического участка. Учитывается каждый летальный случай, причина смерти, количество вызовов СМП к каждому умершему пациенту.</w:t>
      </w:r>
    </w:p>
    <w:p w:rsidR="00D879FB" w:rsidRPr="007D1DE3" w:rsidRDefault="00D879FB" w:rsidP="00801E11">
      <w:pPr>
        <w:ind w:firstLine="680"/>
        <w:jc w:val="both"/>
        <w:rPr>
          <w:sz w:val="26"/>
          <w:szCs w:val="26"/>
        </w:rPr>
      </w:pPr>
    </w:p>
    <w:p w:rsidR="007D1DE3" w:rsidRDefault="007D1DE3" w:rsidP="00801E11">
      <w:pPr>
        <w:ind w:firstLine="680"/>
        <w:jc w:val="center"/>
        <w:rPr>
          <w:b/>
          <w:sz w:val="26"/>
          <w:szCs w:val="26"/>
        </w:rPr>
      </w:pPr>
    </w:p>
    <w:p w:rsidR="007D1DE3" w:rsidRDefault="007D1DE3" w:rsidP="00801E11">
      <w:pPr>
        <w:ind w:firstLine="680"/>
        <w:jc w:val="center"/>
        <w:rPr>
          <w:b/>
          <w:sz w:val="26"/>
          <w:szCs w:val="26"/>
        </w:rPr>
      </w:pPr>
    </w:p>
    <w:p w:rsidR="007D1DE3" w:rsidRDefault="007D1DE3" w:rsidP="00801E11">
      <w:pPr>
        <w:ind w:firstLine="680"/>
        <w:jc w:val="center"/>
        <w:rPr>
          <w:b/>
          <w:sz w:val="26"/>
          <w:szCs w:val="26"/>
        </w:rPr>
      </w:pPr>
    </w:p>
    <w:p w:rsidR="00190AAB" w:rsidRPr="007D1DE3" w:rsidRDefault="00190AAB" w:rsidP="00801E11">
      <w:pPr>
        <w:ind w:firstLine="680"/>
        <w:jc w:val="center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lastRenderedPageBreak/>
        <w:t>Показатели мониторинга смертности</w:t>
      </w:r>
    </w:p>
    <w:p w:rsidR="00190AAB" w:rsidRPr="007D1DE3" w:rsidRDefault="00190AAB" w:rsidP="00801E11">
      <w:pPr>
        <w:ind w:firstLine="680"/>
        <w:jc w:val="both"/>
        <w:rPr>
          <w:b/>
          <w:sz w:val="26"/>
          <w:szCs w:val="26"/>
        </w:rPr>
      </w:pPr>
    </w:p>
    <w:tbl>
      <w:tblPr>
        <w:tblStyle w:val="a7"/>
        <w:tblW w:w="10456" w:type="dxa"/>
        <w:tblLook w:val="04A0"/>
      </w:tblPr>
      <w:tblGrid>
        <w:gridCol w:w="794"/>
        <w:gridCol w:w="1555"/>
        <w:gridCol w:w="1522"/>
        <w:gridCol w:w="1634"/>
        <w:gridCol w:w="962"/>
        <w:gridCol w:w="971"/>
        <w:gridCol w:w="1281"/>
        <w:gridCol w:w="1737"/>
      </w:tblGrid>
      <w:tr w:rsidR="00D075F0" w:rsidRPr="007D1DE3" w:rsidTr="001E2677">
        <w:tc>
          <w:tcPr>
            <w:tcW w:w="794" w:type="dxa"/>
            <w:vAlign w:val="center"/>
          </w:tcPr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555" w:type="dxa"/>
            <w:vAlign w:val="center"/>
          </w:tcPr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 xml:space="preserve">Кол-во </w:t>
            </w:r>
            <w:proofErr w:type="gramStart"/>
            <w:r w:rsidRPr="007D1DE3">
              <w:rPr>
                <w:b/>
                <w:sz w:val="26"/>
                <w:szCs w:val="26"/>
              </w:rPr>
              <w:t>умерших</w:t>
            </w:r>
            <w:proofErr w:type="gramEnd"/>
          </w:p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пациентов</w:t>
            </w:r>
          </w:p>
        </w:tc>
        <w:tc>
          <w:tcPr>
            <w:tcW w:w="1522" w:type="dxa"/>
            <w:vAlign w:val="center"/>
          </w:tcPr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 xml:space="preserve">Кол-во </w:t>
            </w:r>
            <w:proofErr w:type="gramStart"/>
            <w:r w:rsidRPr="007D1DE3">
              <w:rPr>
                <w:b/>
                <w:sz w:val="26"/>
                <w:szCs w:val="26"/>
              </w:rPr>
              <w:t>умерших</w:t>
            </w:r>
            <w:proofErr w:type="gramEnd"/>
            <w:r w:rsidRPr="007D1DE3">
              <w:rPr>
                <w:b/>
                <w:sz w:val="26"/>
                <w:szCs w:val="26"/>
              </w:rPr>
              <w:t xml:space="preserve"> на 1 000 населения</w:t>
            </w:r>
          </w:p>
        </w:tc>
        <w:tc>
          <w:tcPr>
            <w:tcW w:w="1634" w:type="dxa"/>
            <w:vAlign w:val="center"/>
          </w:tcPr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Онкология</w:t>
            </w:r>
          </w:p>
        </w:tc>
        <w:tc>
          <w:tcPr>
            <w:tcW w:w="962" w:type="dxa"/>
            <w:vAlign w:val="center"/>
          </w:tcPr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ЦВБ</w:t>
            </w:r>
          </w:p>
        </w:tc>
        <w:tc>
          <w:tcPr>
            <w:tcW w:w="971" w:type="dxa"/>
            <w:vAlign w:val="center"/>
          </w:tcPr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ИБС</w:t>
            </w:r>
          </w:p>
        </w:tc>
        <w:tc>
          <w:tcPr>
            <w:tcW w:w="1281" w:type="dxa"/>
            <w:vAlign w:val="center"/>
          </w:tcPr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Кол-во вызовов в СМП</w:t>
            </w:r>
          </w:p>
        </w:tc>
        <w:tc>
          <w:tcPr>
            <w:tcW w:w="1737" w:type="dxa"/>
            <w:vAlign w:val="center"/>
          </w:tcPr>
          <w:p w:rsidR="00D93ABA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 xml:space="preserve">Кол-во вызовов в СМП </w:t>
            </w:r>
            <w:proofErr w:type="gramStart"/>
            <w:r w:rsidRPr="007D1DE3">
              <w:rPr>
                <w:b/>
                <w:sz w:val="26"/>
                <w:szCs w:val="26"/>
              </w:rPr>
              <w:t>на</w:t>
            </w:r>
            <w:proofErr w:type="gramEnd"/>
            <w:r w:rsidRPr="007D1DE3">
              <w:rPr>
                <w:b/>
                <w:sz w:val="26"/>
                <w:szCs w:val="26"/>
              </w:rPr>
              <w:t xml:space="preserve"> </w:t>
            </w:r>
          </w:p>
          <w:p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1 000 населения</w:t>
            </w:r>
          </w:p>
        </w:tc>
      </w:tr>
      <w:tr w:rsidR="00D075F0" w:rsidRPr="007D1DE3" w:rsidTr="001E2677">
        <w:tc>
          <w:tcPr>
            <w:tcW w:w="794" w:type="dxa"/>
          </w:tcPr>
          <w:p w:rsidR="00D075F0" w:rsidRPr="007D1DE3" w:rsidRDefault="00D075F0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2021</w:t>
            </w:r>
          </w:p>
        </w:tc>
        <w:tc>
          <w:tcPr>
            <w:tcW w:w="1555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522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5,0</w:t>
            </w:r>
          </w:p>
        </w:tc>
        <w:tc>
          <w:tcPr>
            <w:tcW w:w="1634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962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190</w:t>
            </w:r>
          </w:p>
        </w:tc>
        <w:tc>
          <w:tcPr>
            <w:tcW w:w="971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186</w:t>
            </w:r>
          </w:p>
        </w:tc>
        <w:tc>
          <w:tcPr>
            <w:tcW w:w="1281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38 331</w:t>
            </w:r>
          </w:p>
        </w:tc>
        <w:tc>
          <w:tcPr>
            <w:tcW w:w="1737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236,8</w:t>
            </w:r>
          </w:p>
        </w:tc>
      </w:tr>
      <w:tr w:rsidR="00D075F0" w:rsidRPr="007D1DE3" w:rsidTr="001E2677">
        <w:tc>
          <w:tcPr>
            <w:tcW w:w="794" w:type="dxa"/>
          </w:tcPr>
          <w:p w:rsidR="00D075F0" w:rsidRPr="007D1DE3" w:rsidRDefault="00D075F0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2022</w:t>
            </w:r>
          </w:p>
        </w:tc>
        <w:tc>
          <w:tcPr>
            <w:tcW w:w="1555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709</w:t>
            </w:r>
          </w:p>
        </w:tc>
        <w:tc>
          <w:tcPr>
            <w:tcW w:w="1522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4,32</w:t>
            </w:r>
          </w:p>
        </w:tc>
        <w:tc>
          <w:tcPr>
            <w:tcW w:w="1634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111</w:t>
            </w:r>
          </w:p>
        </w:tc>
        <w:tc>
          <w:tcPr>
            <w:tcW w:w="962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162</w:t>
            </w:r>
          </w:p>
        </w:tc>
        <w:tc>
          <w:tcPr>
            <w:tcW w:w="971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126</w:t>
            </w:r>
          </w:p>
        </w:tc>
        <w:tc>
          <w:tcPr>
            <w:tcW w:w="1281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36 500</w:t>
            </w:r>
          </w:p>
        </w:tc>
        <w:tc>
          <w:tcPr>
            <w:tcW w:w="1737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222,6</w:t>
            </w:r>
          </w:p>
        </w:tc>
      </w:tr>
      <w:tr w:rsidR="00D075F0" w:rsidRPr="007D1DE3" w:rsidTr="001E2677">
        <w:tc>
          <w:tcPr>
            <w:tcW w:w="794" w:type="dxa"/>
          </w:tcPr>
          <w:p w:rsidR="00D075F0" w:rsidRPr="007D1DE3" w:rsidRDefault="00D075F0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2023</w:t>
            </w:r>
          </w:p>
        </w:tc>
        <w:tc>
          <w:tcPr>
            <w:tcW w:w="1555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696</w:t>
            </w:r>
          </w:p>
        </w:tc>
        <w:tc>
          <w:tcPr>
            <w:tcW w:w="1522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4,29</w:t>
            </w:r>
          </w:p>
        </w:tc>
        <w:tc>
          <w:tcPr>
            <w:tcW w:w="1634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84</w:t>
            </w:r>
          </w:p>
        </w:tc>
        <w:tc>
          <w:tcPr>
            <w:tcW w:w="962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179</w:t>
            </w:r>
          </w:p>
        </w:tc>
        <w:tc>
          <w:tcPr>
            <w:tcW w:w="971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86</w:t>
            </w:r>
          </w:p>
        </w:tc>
        <w:tc>
          <w:tcPr>
            <w:tcW w:w="1281" w:type="dxa"/>
            <w:vAlign w:val="center"/>
          </w:tcPr>
          <w:p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35 410</w:t>
            </w:r>
          </w:p>
        </w:tc>
        <w:tc>
          <w:tcPr>
            <w:tcW w:w="1737" w:type="dxa"/>
            <w:vAlign w:val="center"/>
          </w:tcPr>
          <w:p w:rsidR="00D075F0" w:rsidRPr="007D1DE3" w:rsidRDefault="00267274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 xml:space="preserve"> 218,0</w:t>
            </w:r>
          </w:p>
        </w:tc>
      </w:tr>
      <w:tr w:rsidR="00AB3D6E" w:rsidRPr="007D1DE3" w:rsidTr="001E2677">
        <w:tc>
          <w:tcPr>
            <w:tcW w:w="794" w:type="dxa"/>
          </w:tcPr>
          <w:p w:rsidR="00AB3D6E" w:rsidRPr="007D1DE3" w:rsidRDefault="00295FB8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2024</w:t>
            </w:r>
          </w:p>
        </w:tc>
        <w:tc>
          <w:tcPr>
            <w:tcW w:w="1555" w:type="dxa"/>
            <w:vAlign w:val="center"/>
          </w:tcPr>
          <w:p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686</w:t>
            </w:r>
          </w:p>
        </w:tc>
        <w:tc>
          <w:tcPr>
            <w:tcW w:w="1522" w:type="dxa"/>
            <w:vAlign w:val="center"/>
          </w:tcPr>
          <w:p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634" w:type="dxa"/>
            <w:vAlign w:val="center"/>
          </w:tcPr>
          <w:p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114</w:t>
            </w:r>
          </w:p>
        </w:tc>
        <w:tc>
          <w:tcPr>
            <w:tcW w:w="962" w:type="dxa"/>
            <w:vAlign w:val="center"/>
          </w:tcPr>
          <w:p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190</w:t>
            </w:r>
          </w:p>
        </w:tc>
        <w:tc>
          <w:tcPr>
            <w:tcW w:w="971" w:type="dxa"/>
            <w:vAlign w:val="center"/>
          </w:tcPr>
          <w:p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79</w:t>
            </w:r>
          </w:p>
        </w:tc>
        <w:tc>
          <w:tcPr>
            <w:tcW w:w="1281" w:type="dxa"/>
            <w:vAlign w:val="center"/>
          </w:tcPr>
          <w:p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37 990</w:t>
            </w:r>
          </w:p>
        </w:tc>
        <w:tc>
          <w:tcPr>
            <w:tcW w:w="1737" w:type="dxa"/>
            <w:vAlign w:val="center"/>
          </w:tcPr>
          <w:p w:rsidR="00AB3D6E" w:rsidRPr="007D1DE3" w:rsidRDefault="008D2B16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193,2</w:t>
            </w:r>
          </w:p>
        </w:tc>
      </w:tr>
      <w:tr w:rsidR="001E2677" w:rsidRPr="007D1DE3" w:rsidTr="001E2677">
        <w:tc>
          <w:tcPr>
            <w:tcW w:w="794" w:type="dxa"/>
          </w:tcPr>
          <w:p w:rsidR="001E2677" w:rsidRPr="007D1DE3" w:rsidRDefault="001E2677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2025</w:t>
            </w:r>
          </w:p>
        </w:tc>
        <w:tc>
          <w:tcPr>
            <w:tcW w:w="1555" w:type="dxa"/>
            <w:vAlign w:val="center"/>
          </w:tcPr>
          <w:p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783</w:t>
            </w:r>
          </w:p>
        </w:tc>
        <w:tc>
          <w:tcPr>
            <w:tcW w:w="1522" w:type="dxa"/>
            <w:vAlign w:val="center"/>
          </w:tcPr>
          <w:p w:rsidR="001E2677" w:rsidRPr="007D1DE3" w:rsidRDefault="00FE0FBC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3,3</w:t>
            </w:r>
          </w:p>
        </w:tc>
        <w:tc>
          <w:tcPr>
            <w:tcW w:w="1634" w:type="dxa"/>
            <w:vAlign w:val="center"/>
          </w:tcPr>
          <w:p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62" w:type="dxa"/>
            <w:vAlign w:val="center"/>
          </w:tcPr>
          <w:p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971" w:type="dxa"/>
            <w:vAlign w:val="center"/>
          </w:tcPr>
          <w:p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1281" w:type="dxa"/>
            <w:vAlign w:val="center"/>
          </w:tcPr>
          <w:p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40 907</w:t>
            </w:r>
          </w:p>
        </w:tc>
        <w:tc>
          <w:tcPr>
            <w:tcW w:w="1737" w:type="dxa"/>
            <w:vAlign w:val="center"/>
          </w:tcPr>
          <w:p w:rsidR="001E2677" w:rsidRPr="007D1DE3" w:rsidRDefault="00FE0FBC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172</w:t>
            </w:r>
          </w:p>
        </w:tc>
      </w:tr>
    </w:tbl>
    <w:p w:rsidR="00D075F0" w:rsidRPr="007D1DE3" w:rsidRDefault="00D075F0" w:rsidP="00801E11">
      <w:pPr>
        <w:ind w:firstLine="680"/>
        <w:jc w:val="both"/>
        <w:rPr>
          <w:sz w:val="26"/>
          <w:szCs w:val="26"/>
        </w:rPr>
      </w:pPr>
    </w:p>
    <w:p w:rsidR="00B571C0" w:rsidRPr="007D1DE3" w:rsidRDefault="007B740E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Как в</w:t>
      </w:r>
      <w:r w:rsidR="00B571C0" w:rsidRPr="007D1DE3">
        <w:rPr>
          <w:sz w:val="26"/>
          <w:szCs w:val="26"/>
        </w:rPr>
        <w:t>идно из вышеприведенной таблицы показатели летальности в течение последних п</w:t>
      </w:r>
      <w:r w:rsidR="001D3B53" w:rsidRPr="007D1DE3">
        <w:rPr>
          <w:sz w:val="26"/>
          <w:szCs w:val="26"/>
        </w:rPr>
        <w:t>яти лет существенно не меняются</w:t>
      </w:r>
      <w:r w:rsidR="001F27D1" w:rsidRPr="007D1DE3">
        <w:rPr>
          <w:sz w:val="26"/>
          <w:szCs w:val="26"/>
        </w:rPr>
        <w:t>. К</w:t>
      </w:r>
      <w:r w:rsidR="001D3B53" w:rsidRPr="007D1DE3">
        <w:rPr>
          <w:sz w:val="26"/>
          <w:szCs w:val="26"/>
        </w:rPr>
        <w:t xml:space="preserve">оличество умерших </w:t>
      </w:r>
      <w:r w:rsidR="00266452" w:rsidRPr="007D1DE3">
        <w:rPr>
          <w:sz w:val="26"/>
          <w:szCs w:val="26"/>
        </w:rPr>
        <w:t xml:space="preserve">пациентов </w:t>
      </w:r>
      <w:r w:rsidR="001D3B53" w:rsidRPr="007D1DE3">
        <w:rPr>
          <w:sz w:val="26"/>
          <w:szCs w:val="26"/>
        </w:rPr>
        <w:t>среди прикрепленного населения не увеличилось.</w:t>
      </w:r>
    </w:p>
    <w:p w:rsidR="000D1C1F" w:rsidRDefault="000D1C1F" w:rsidP="00801E11">
      <w:pPr>
        <w:ind w:firstLine="680"/>
        <w:jc w:val="both"/>
        <w:rPr>
          <w:sz w:val="26"/>
          <w:szCs w:val="26"/>
        </w:rPr>
      </w:pPr>
    </w:p>
    <w:p w:rsidR="00527AFB" w:rsidRPr="007D1DE3" w:rsidRDefault="00EF5F35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На базе </w:t>
      </w:r>
      <w:r w:rsidR="00D879FB" w:rsidRPr="007D1DE3">
        <w:rPr>
          <w:sz w:val="26"/>
          <w:szCs w:val="26"/>
        </w:rPr>
        <w:t xml:space="preserve"> АПЦ проводились</w:t>
      </w:r>
      <w:r w:rsidR="008B2306" w:rsidRPr="007D1DE3">
        <w:rPr>
          <w:sz w:val="26"/>
          <w:szCs w:val="26"/>
        </w:rPr>
        <w:t xml:space="preserve"> все необходимые виды исследований, в том числе и </w:t>
      </w:r>
      <w:r w:rsidR="00D26308" w:rsidRPr="007D1DE3">
        <w:rPr>
          <w:sz w:val="26"/>
          <w:szCs w:val="26"/>
        </w:rPr>
        <w:t>на высокотехнологичных аппаратах:</w:t>
      </w:r>
    </w:p>
    <w:p w:rsidR="008B2306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  <w:lang w:val="en-US"/>
        </w:rPr>
      </w:pPr>
      <w:r w:rsidRPr="007D1DE3">
        <w:rPr>
          <w:sz w:val="26"/>
          <w:szCs w:val="26"/>
        </w:rPr>
        <w:t xml:space="preserve">3 </w:t>
      </w:r>
      <w:proofErr w:type="spellStart"/>
      <w:r w:rsidRPr="007D1DE3">
        <w:rPr>
          <w:sz w:val="26"/>
          <w:szCs w:val="26"/>
        </w:rPr>
        <w:t>ни</w:t>
      </w:r>
      <w:r w:rsidR="008F4172" w:rsidRPr="007D1DE3">
        <w:rPr>
          <w:sz w:val="26"/>
          <w:szCs w:val="26"/>
        </w:rPr>
        <w:t>зкодозовых</w:t>
      </w:r>
      <w:proofErr w:type="spellEnd"/>
      <w:r w:rsidR="008F4172" w:rsidRPr="007D1DE3">
        <w:rPr>
          <w:sz w:val="26"/>
          <w:szCs w:val="26"/>
        </w:rPr>
        <w:t xml:space="preserve"> цифровых </w:t>
      </w:r>
      <w:proofErr w:type="spellStart"/>
      <w:r w:rsidR="008F4172" w:rsidRPr="007D1DE3">
        <w:rPr>
          <w:sz w:val="26"/>
          <w:szCs w:val="26"/>
        </w:rPr>
        <w:t>флюорографа</w:t>
      </w:r>
      <w:proofErr w:type="spellEnd"/>
      <w:r w:rsidR="00801E11" w:rsidRPr="007D1DE3">
        <w:rPr>
          <w:sz w:val="26"/>
          <w:szCs w:val="26"/>
        </w:rPr>
        <w:t>;</w:t>
      </w:r>
    </w:p>
    <w:p w:rsidR="008B2306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  <w:lang w:val="en-US"/>
        </w:rPr>
      </w:pPr>
      <w:r w:rsidRPr="007D1DE3">
        <w:rPr>
          <w:sz w:val="26"/>
          <w:szCs w:val="26"/>
        </w:rPr>
        <w:t xml:space="preserve">3 </w:t>
      </w:r>
      <w:proofErr w:type="spellStart"/>
      <w:r w:rsidRPr="007D1DE3">
        <w:rPr>
          <w:sz w:val="26"/>
          <w:szCs w:val="26"/>
        </w:rPr>
        <w:t>н</w:t>
      </w:r>
      <w:r w:rsidR="008F4172" w:rsidRPr="007D1DE3">
        <w:rPr>
          <w:sz w:val="26"/>
          <w:szCs w:val="26"/>
        </w:rPr>
        <w:t>изкодозовых</w:t>
      </w:r>
      <w:proofErr w:type="spellEnd"/>
      <w:r w:rsidR="008F4172" w:rsidRPr="007D1DE3">
        <w:rPr>
          <w:sz w:val="26"/>
          <w:szCs w:val="26"/>
        </w:rPr>
        <w:t xml:space="preserve"> цифровых </w:t>
      </w:r>
      <w:proofErr w:type="spellStart"/>
      <w:r w:rsidR="008F4172" w:rsidRPr="007D1DE3">
        <w:rPr>
          <w:sz w:val="26"/>
          <w:szCs w:val="26"/>
        </w:rPr>
        <w:t>маммографа</w:t>
      </w:r>
      <w:proofErr w:type="spellEnd"/>
      <w:r w:rsidR="00801E11" w:rsidRPr="007D1DE3">
        <w:rPr>
          <w:sz w:val="26"/>
          <w:szCs w:val="26"/>
        </w:rPr>
        <w:t>;</w:t>
      </w:r>
    </w:p>
    <w:p w:rsidR="008B2306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4 </w:t>
      </w:r>
      <w:proofErr w:type="spellStart"/>
      <w:r w:rsidRPr="007D1DE3">
        <w:rPr>
          <w:sz w:val="26"/>
          <w:szCs w:val="26"/>
        </w:rPr>
        <w:t>низкодозовыхцифровыхрентгеновских</w:t>
      </w:r>
      <w:proofErr w:type="spellEnd"/>
      <w:r w:rsidRPr="007D1DE3">
        <w:rPr>
          <w:sz w:val="26"/>
          <w:szCs w:val="26"/>
        </w:rPr>
        <w:t xml:space="preserve"> аппарата, в т.ч.</w:t>
      </w:r>
      <w:r w:rsidR="00801E11" w:rsidRPr="007D1DE3">
        <w:rPr>
          <w:sz w:val="26"/>
          <w:szCs w:val="26"/>
        </w:rPr>
        <w:t xml:space="preserve"> в травматологическом отделении;</w:t>
      </w:r>
    </w:p>
    <w:p w:rsidR="00A007E8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компьют</w:t>
      </w:r>
      <w:r w:rsidR="008F4172" w:rsidRPr="007D1DE3">
        <w:rPr>
          <w:sz w:val="26"/>
          <w:szCs w:val="26"/>
        </w:rPr>
        <w:t xml:space="preserve">ерный </w:t>
      </w:r>
      <w:proofErr w:type="spellStart"/>
      <w:r w:rsidR="008F4172" w:rsidRPr="007D1DE3">
        <w:rPr>
          <w:sz w:val="26"/>
          <w:szCs w:val="26"/>
        </w:rPr>
        <w:t>мультиспиральный</w:t>
      </w:r>
      <w:proofErr w:type="spellEnd"/>
      <w:r w:rsidR="008F4172" w:rsidRPr="007D1DE3">
        <w:rPr>
          <w:sz w:val="26"/>
          <w:szCs w:val="26"/>
        </w:rPr>
        <w:t xml:space="preserve"> томограф</w:t>
      </w:r>
      <w:r w:rsidR="00801E11" w:rsidRPr="007D1DE3">
        <w:rPr>
          <w:sz w:val="26"/>
          <w:szCs w:val="26"/>
        </w:rPr>
        <w:t>;</w:t>
      </w:r>
    </w:p>
    <w:p w:rsidR="00D879FB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магнитно-резонансный томограф</w:t>
      </w:r>
      <w:r w:rsidR="00801E11" w:rsidRPr="007D1DE3">
        <w:rPr>
          <w:sz w:val="26"/>
          <w:szCs w:val="26"/>
        </w:rPr>
        <w:t>.</w:t>
      </w:r>
    </w:p>
    <w:p w:rsidR="00801E11" w:rsidRPr="007D1DE3" w:rsidRDefault="00801E11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:rsidR="009C168D" w:rsidRPr="007D1DE3" w:rsidRDefault="009C168D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Также в головном учрежден</w:t>
      </w:r>
      <w:r w:rsidR="004715B0" w:rsidRPr="007D1DE3">
        <w:rPr>
          <w:sz w:val="26"/>
          <w:szCs w:val="26"/>
        </w:rPr>
        <w:t>и</w:t>
      </w:r>
      <w:r w:rsidR="000D1C1F">
        <w:rPr>
          <w:sz w:val="26"/>
          <w:szCs w:val="26"/>
        </w:rPr>
        <w:t xml:space="preserve">и и в каждом филиале </w:t>
      </w:r>
      <w:proofErr w:type="spellStart"/>
      <w:r w:rsidR="000D1C1F">
        <w:rPr>
          <w:sz w:val="26"/>
          <w:szCs w:val="26"/>
        </w:rPr>
        <w:t>проводились</w:t>
      </w:r>
      <w:r w:rsidRPr="007D1DE3">
        <w:rPr>
          <w:sz w:val="26"/>
          <w:szCs w:val="26"/>
        </w:rPr>
        <w:t>УЗ-иссле</w:t>
      </w:r>
      <w:r w:rsidR="009772DD" w:rsidRPr="007D1DE3">
        <w:rPr>
          <w:sz w:val="26"/>
          <w:szCs w:val="26"/>
        </w:rPr>
        <w:t>дования</w:t>
      </w:r>
      <w:proofErr w:type="spellEnd"/>
      <w:r w:rsidR="009772DD" w:rsidRPr="007D1DE3">
        <w:rPr>
          <w:sz w:val="26"/>
          <w:szCs w:val="26"/>
        </w:rPr>
        <w:t xml:space="preserve"> на аппаратах </w:t>
      </w:r>
      <w:r w:rsidRPr="007D1DE3">
        <w:rPr>
          <w:sz w:val="26"/>
          <w:szCs w:val="26"/>
        </w:rPr>
        <w:t xml:space="preserve">экспертного класса (органы брюшной полости, мочевыделительной и репродуктивной систем, эндокринной системы, мягких тканей, суставов, молочных желез, лимфатической системы и пр.), ЭХО-кардиография, </w:t>
      </w:r>
      <w:r w:rsidR="008F4172" w:rsidRPr="007D1DE3">
        <w:rPr>
          <w:sz w:val="26"/>
          <w:szCs w:val="26"/>
        </w:rPr>
        <w:t xml:space="preserve">суточное </w:t>
      </w:r>
      <w:proofErr w:type="spellStart"/>
      <w:r w:rsidR="008F4172" w:rsidRPr="007D1DE3">
        <w:rPr>
          <w:sz w:val="26"/>
          <w:szCs w:val="26"/>
        </w:rPr>
        <w:t>мониторирование</w:t>
      </w:r>
      <w:proofErr w:type="spellEnd"/>
      <w:r w:rsidRPr="007D1DE3">
        <w:rPr>
          <w:sz w:val="26"/>
          <w:szCs w:val="26"/>
        </w:rPr>
        <w:t xml:space="preserve"> АД и сердечного ритма</w:t>
      </w:r>
      <w:r w:rsidR="00801E11" w:rsidRPr="007D1DE3">
        <w:rPr>
          <w:sz w:val="26"/>
          <w:szCs w:val="26"/>
        </w:rPr>
        <w:t xml:space="preserve">, а также </w:t>
      </w:r>
      <w:r w:rsidRPr="007D1DE3">
        <w:rPr>
          <w:sz w:val="26"/>
          <w:szCs w:val="26"/>
        </w:rPr>
        <w:t>др. функциональные исследования. На базе</w:t>
      </w:r>
      <w:r w:rsidR="004715B0" w:rsidRPr="007D1DE3">
        <w:rPr>
          <w:sz w:val="26"/>
          <w:szCs w:val="26"/>
        </w:rPr>
        <w:t xml:space="preserve"> головного учреждения проводились</w:t>
      </w:r>
      <w:r w:rsidRPr="007D1DE3">
        <w:rPr>
          <w:sz w:val="26"/>
          <w:szCs w:val="26"/>
        </w:rPr>
        <w:t xml:space="preserve"> УЗДГ </w:t>
      </w:r>
      <w:proofErr w:type="spellStart"/>
      <w:r w:rsidRPr="007D1DE3">
        <w:rPr>
          <w:sz w:val="26"/>
          <w:szCs w:val="26"/>
        </w:rPr>
        <w:t>брахиоцефальных</w:t>
      </w:r>
      <w:proofErr w:type="spellEnd"/>
      <w:r w:rsidRPr="007D1DE3">
        <w:rPr>
          <w:sz w:val="26"/>
          <w:szCs w:val="26"/>
        </w:rPr>
        <w:t xml:space="preserve"> артерий, вен нижних конечностей, </w:t>
      </w:r>
      <w:proofErr w:type="spellStart"/>
      <w:r w:rsidR="00244A7D">
        <w:rPr>
          <w:sz w:val="26"/>
          <w:szCs w:val="26"/>
        </w:rPr>
        <w:t>электронейромиография</w:t>
      </w:r>
      <w:proofErr w:type="spellEnd"/>
      <w:r w:rsidR="00244A7D">
        <w:rPr>
          <w:sz w:val="26"/>
          <w:szCs w:val="26"/>
        </w:rPr>
        <w:t>,</w:t>
      </w:r>
      <w:r w:rsidRPr="007D1DE3">
        <w:rPr>
          <w:sz w:val="26"/>
          <w:szCs w:val="26"/>
        </w:rPr>
        <w:t xml:space="preserve"> эндоскопические исследования (гастроскопия, </w:t>
      </w:r>
      <w:proofErr w:type="spellStart"/>
      <w:r w:rsidRPr="007D1DE3">
        <w:rPr>
          <w:sz w:val="26"/>
          <w:szCs w:val="26"/>
        </w:rPr>
        <w:t>колоноскопия</w:t>
      </w:r>
      <w:proofErr w:type="spellEnd"/>
      <w:r w:rsidRPr="007D1DE3">
        <w:rPr>
          <w:sz w:val="26"/>
          <w:szCs w:val="26"/>
        </w:rPr>
        <w:t>) с</w:t>
      </w:r>
      <w:r w:rsidR="002A2E1D" w:rsidRPr="007D1DE3">
        <w:rPr>
          <w:sz w:val="26"/>
          <w:szCs w:val="26"/>
        </w:rPr>
        <w:t xml:space="preserve"> забором </w:t>
      </w:r>
      <w:proofErr w:type="spellStart"/>
      <w:r w:rsidR="002A2E1D" w:rsidRPr="007D1DE3">
        <w:rPr>
          <w:sz w:val="26"/>
          <w:szCs w:val="26"/>
        </w:rPr>
        <w:t>биопсийного</w:t>
      </w:r>
      <w:proofErr w:type="spellEnd"/>
      <w:r w:rsidR="002A2E1D" w:rsidRPr="007D1DE3">
        <w:rPr>
          <w:sz w:val="26"/>
          <w:szCs w:val="26"/>
        </w:rPr>
        <w:t xml:space="preserve"> материала. </w:t>
      </w:r>
      <w:r w:rsidRPr="007D1DE3">
        <w:rPr>
          <w:sz w:val="26"/>
          <w:szCs w:val="26"/>
        </w:rPr>
        <w:t xml:space="preserve">На все эти виды исследований организована предварительная запись в сроки, регламентированные территориальной Программой </w:t>
      </w:r>
      <w:r w:rsidR="00A50E59" w:rsidRPr="007D1DE3">
        <w:rPr>
          <w:sz w:val="26"/>
          <w:szCs w:val="26"/>
        </w:rPr>
        <w:t>г</w:t>
      </w:r>
      <w:r w:rsidRPr="007D1DE3">
        <w:rPr>
          <w:sz w:val="26"/>
          <w:szCs w:val="26"/>
        </w:rPr>
        <w:t>осударственных гарантий оказания медицинской помощи.</w:t>
      </w:r>
    </w:p>
    <w:p w:rsidR="00510001" w:rsidRPr="007D1DE3" w:rsidRDefault="00510001" w:rsidP="00801E11">
      <w:pPr>
        <w:ind w:firstLine="680"/>
        <w:jc w:val="both"/>
        <w:rPr>
          <w:sz w:val="26"/>
          <w:szCs w:val="26"/>
        </w:rPr>
      </w:pPr>
    </w:p>
    <w:p w:rsidR="00E31DE0" w:rsidRDefault="00D075F0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 целях </w:t>
      </w:r>
      <w:r w:rsidR="00B95BE8" w:rsidRPr="007D1DE3">
        <w:rPr>
          <w:sz w:val="26"/>
          <w:szCs w:val="26"/>
        </w:rPr>
        <w:t>дооснащения и обновления парка медицинской техники по программе контрактов жизненного цикла (КЖЦ)</w:t>
      </w:r>
      <w:r w:rsidR="00E31DE0">
        <w:rPr>
          <w:sz w:val="26"/>
          <w:szCs w:val="26"/>
        </w:rPr>
        <w:t xml:space="preserve"> в 2025 году </w:t>
      </w:r>
      <w:r w:rsidR="00B95BE8" w:rsidRPr="007D1DE3">
        <w:rPr>
          <w:sz w:val="26"/>
          <w:szCs w:val="26"/>
        </w:rPr>
        <w:t>в нашу орг</w:t>
      </w:r>
      <w:r w:rsidR="000D1C1F">
        <w:rPr>
          <w:sz w:val="26"/>
          <w:szCs w:val="26"/>
        </w:rPr>
        <w:t>анизацию</w:t>
      </w:r>
      <w:r w:rsidR="005B0D76" w:rsidRPr="007D1DE3">
        <w:rPr>
          <w:sz w:val="26"/>
          <w:szCs w:val="26"/>
        </w:rPr>
        <w:t xml:space="preserve"> была </w:t>
      </w:r>
      <w:r w:rsidRPr="007D1DE3">
        <w:rPr>
          <w:sz w:val="26"/>
          <w:szCs w:val="26"/>
        </w:rPr>
        <w:t>произведена поставка</w:t>
      </w:r>
      <w:r w:rsidR="00E31DE0">
        <w:rPr>
          <w:sz w:val="26"/>
          <w:szCs w:val="26"/>
        </w:rPr>
        <w:t xml:space="preserve"> медицинского оборудования: </w:t>
      </w:r>
    </w:p>
    <w:p w:rsidR="00B95BE8" w:rsidRPr="007D1DE3" w:rsidRDefault="00B95BE8" w:rsidP="00801E11">
      <w:pPr>
        <w:ind w:firstLine="680"/>
        <w:jc w:val="both"/>
        <w:rPr>
          <w:sz w:val="26"/>
          <w:szCs w:val="26"/>
        </w:rPr>
      </w:pPr>
    </w:p>
    <w:p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Системы ультразвуковой диагностики экспертного класса – </w:t>
      </w:r>
      <w:r w:rsidR="007E747A">
        <w:rPr>
          <w:sz w:val="26"/>
          <w:szCs w:val="26"/>
        </w:rPr>
        <w:t>7</w:t>
      </w:r>
      <w:r w:rsidRPr="007D1DE3">
        <w:rPr>
          <w:sz w:val="26"/>
          <w:szCs w:val="26"/>
        </w:rPr>
        <w:t xml:space="preserve"> ед.</w:t>
      </w:r>
    </w:p>
    <w:p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Рентгеновские аппараты на 2 рабочих места – </w:t>
      </w:r>
      <w:r w:rsidR="007E747A">
        <w:rPr>
          <w:sz w:val="26"/>
          <w:szCs w:val="26"/>
        </w:rPr>
        <w:t>6</w:t>
      </w:r>
      <w:r w:rsidR="00E31DE0">
        <w:rPr>
          <w:sz w:val="26"/>
          <w:szCs w:val="26"/>
        </w:rPr>
        <w:t>ед.</w:t>
      </w:r>
    </w:p>
    <w:p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Эндоскопическая стойка с 3 </w:t>
      </w:r>
      <w:proofErr w:type="spellStart"/>
      <w:r w:rsidRPr="007D1DE3">
        <w:rPr>
          <w:sz w:val="26"/>
          <w:szCs w:val="26"/>
        </w:rPr>
        <w:t>видеоколоноскопами</w:t>
      </w:r>
      <w:proofErr w:type="spellEnd"/>
      <w:r w:rsidRPr="007D1DE3">
        <w:rPr>
          <w:sz w:val="26"/>
          <w:szCs w:val="26"/>
        </w:rPr>
        <w:t xml:space="preserve"> – 2 ед.,</w:t>
      </w:r>
    </w:p>
    <w:p w:rsidR="00134C9C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>- Электрокардиограф с интеграцией в ЕМИАС – 1</w:t>
      </w:r>
      <w:r w:rsidR="00E31DE0">
        <w:rPr>
          <w:sz w:val="26"/>
          <w:szCs w:val="26"/>
        </w:rPr>
        <w:t>7</w:t>
      </w:r>
      <w:r w:rsidRPr="007D1DE3">
        <w:rPr>
          <w:sz w:val="26"/>
          <w:szCs w:val="26"/>
        </w:rPr>
        <w:t xml:space="preserve"> ед.,</w:t>
      </w:r>
    </w:p>
    <w:p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Магнитно – резонансный томограф 1,5 тесла – 1 ед.;</w:t>
      </w:r>
    </w:p>
    <w:p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Маммограф</w:t>
      </w:r>
      <w:proofErr w:type="spellEnd"/>
      <w:r>
        <w:rPr>
          <w:sz w:val="26"/>
          <w:szCs w:val="26"/>
        </w:rPr>
        <w:t xml:space="preserve"> – 1 ед., </w:t>
      </w:r>
    </w:p>
    <w:p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Аппарат для исследования функции внешнего дыхания </w:t>
      </w:r>
      <w:proofErr w:type="spellStart"/>
      <w:r>
        <w:rPr>
          <w:sz w:val="26"/>
          <w:szCs w:val="26"/>
          <w:lang w:val="en-US"/>
        </w:rPr>
        <w:t>PowerCube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бодиплетизмограф</w:t>
      </w:r>
      <w:proofErr w:type="spellEnd"/>
      <w:r>
        <w:rPr>
          <w:sz w:val="26"/>
          <w:szCs w:val="26"/>
        </w:rPr>
        <w:t xml:space="preserve"> – 1 ед.;</w:t>
      </w:r>
    </w:p>
    <w:p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Спирограф – 1 ед.;</w:t>
      </w:r>
    </w:p>
    <w:p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</w:t>
      </w:r>
      <w:proofErr w:type="spellStart"/>
      <w:r w:rsidRPr="007D1DE3">
        <w:rPr>
          <w:sz w:val="26"/>
          <w:szCs w:val="26"/>
        </w:rPr>
        <w:t>Ретинальная</w:t>
      </w:r>
      <w:proofErr w:type="spellEnd"/>
      <w:r w:rsidRPr="007D1DE3">
        <w:rPr>
          <w:sz w:val="26"/>
          <w:szCs w:val="26"/>
        </w:rPr>
        <w:t xml:space="preserve"> камера </w:t>
      </w:r>
      <w:r w:rsidR="00E31DE0">
        <w:rPr>
          <w:sz w:val="26"/>
          <w:szCs w:val="26"/>
        </w:rPr>
        <w:t>(</w:t>
      </w:r>
      <w:proofErr w:type="spellStart"/>
      <w:r w:rsidRPr="007D1DE3">
        <w:rPr>
          <w:sz w:val="26"/>
          <w:szCs w:val="26"/>
        </w:rPr>
        <w:t>фундус-камера</w:t>
      </w:r>
      <w:proofErr w:type="spellEnd"/>
      <w:r w:rsidR="00E31DE0">
        <w:rPr>
          <w:sz w:val="26"/>
          <w:szCs w:val="26"/>
        </w:rPr>
        <w:t>)</w:t>
      </w:r>
      <w:r w:rsidRPr="007D1DE3">
        <w:rPr>
          <w:sz w:val="26"/>
          <w:szCs w:val="26"/>
        </w:rPr>
        <w:t xml:space="preserve"> – </w:t>
      </w:r>
      <w:r w:rsidR="00E31DE0">
        <w:rPr>
          <w:sz w:val="26"/>
          <w:szCs w:val="26"/>
        </w:rPr>
        <w:t>2</w:t>
      </w:r>
      <w:r w:rsidRPr="007D1DE3">
        <w:rPr>
          <w:sz w:val="26"/>
          <w:szCs w:val="26"/>
        </w:rPr>
        <w:t xml:space="preserve"> ед.,</w:t>
      </w:r>
    </w:p>
    <w:p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Рабочее место офтальмолога – 2 ед.;</w:t>
      </w:r>
    </w:p>
    <w:p w:rsidR="00134C9C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</w:t>
      </w:r>
      <w:proofErr w:type="spellStart"/>
      <w:r w:rsidRPr="007D1DE3">
        <w:rPr>
          <w:sz w:val="26"/>
          <w:szCs w:val="26"/>
        </w:rPr>
        <w:t>Авторефрактометры</w:t>
      </w:r>
      <w:proofErr w:type="spellEnd"/>
      <w:r w:rsidRPr="007D1DE3">
        <w:rPr>
          <w:sz w:val="26"/>
          <w:szCs w:val="26"/>
        </w:rPr>
        <w:t xml:space="preserve"> – </w:t>
      </w:r>
      <w:r w:rsidR="00E31DE0">
        <w:rPr>
          <w:sz w:val="26"/>
          <w:szCs w:val="26"/>
        </w:rPr>
        <w:t>2</w:t>
      </w:r>
      <w:r w:rsidRPr="007D1DE3">
        <w:rPr>
          <w:sz w:val="26"/>
          <w:szCs w:val="26"/>
        </w:rPr>
        <w:t xml:space="preserve"> ед.,</w:t>
      </w:r>
    </w:p>
    <w:p w:rsidR="00E31DE0" w:rsidRPr="007D1DE3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Периметр – 2 ед.;</w:t>
      </w:r>
    </w:p>
    <w:p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</w:t>
      </w:r>
      <w:proofErr w:type="spellStart"/>
      <w:r w:rsidRPr="007D1DE3">
        <w:rPr>
          <w:sz w:val="26"/>
          <w:szCs w:val="26"/>
        </w:rPr>
        <w:t>ЛОР-комбайны</w:t>
      </w:r>
      <w:proofErr w:type="spellEnd"/>
      <w:r w:rsidRPr="007D1DE3">
        <w:rPr>
          <w:sz w:val="26"/>
          <w:szCs w:val="26"/>
        </w:rPr>
        <w:t xml:space="preserve"> – 2 ед.,</w:t>
      </w:r>
    </w:p>
    <w:p w:rsidR="00134C9C" w:rsidRPr="007D1DE3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Холодильники фармацевтические – 44 ед.</w:t>
      </w:r>
    </w:p>
    <w:p w:rsidR="00801E11" w:rsidRPr="007D1DE3" w:rsidRDefault="00801E11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:rsidR="00A74B0E" w:rsidRPr="007D1DE3" w:rsidRDefault="00A74B0E" w:rsidP="00801E11">
      <w:pPr>
        <w:pStyle w:val="a6"/>
        <w:ind w:left="0" w:firstLine="680"/>
        <w:contextualSpacing w:val="0"/>
        <w:jc w:val="both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t>Количество исследований по некоторым видам оборудования</w:t>
      </w:r>
      <w:r w:rsidR="00D075F0" w:rsidRPr="007D1DE3">
        <w:rPr>
          <w:b/>
          <w:sz w:val="26"/>
          <w:szCs w:val="26"/>
        </w:rPr>
        <w:t>:</w:t>
      </w:r>
    </w:p>
    <w:p w:rsidR="001800F2" w:rsidRPr="007D1DE3" w:rsidRDefault="001800F2" w:rsidP="00801E11">
      <w:pPr>
        <w:pStyle w:val="a6"/>
        <w:ind w:left="0" w:firstLine="680"/>
        <w:contextualSpacing w:val="0"/>
        <w:jc w:val="both"/>
        <w:rPr>
          <w:b/>
          <w:sz w:val="26"/>
          <w:szCs w:val="26"/>
        </w:rPr>
      </w:pPr>
    </w:p>
    <w:tbl>
      <w:tblPr>
        <w:tblW w:w="4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1"/>
        <w:gridCol w:w="1374"/>
        <w:gridCol w:w="1374"/>
        <w:gridCol w:w="1374"/>
        <w:gridCol w:w="1370"/>
        <w:gridCol w:w="1368"/>
      </w:tblGrid>
      <w:tr w:rsidR="009F1BF8" w:rsidRPr="007D1DE3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:rsidR="009F1BF8" w:rsidRPr="007D1DE3" w:rsidRDefault="009F1BF8" w:rsidP="00D075F0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Исследование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2020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767" w:type="pct"/>
            <w:vAlign w:val="center"/>
          </w:tcPr>
          <w:p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767" w:type="pct"/>
          </w:tcPr>
          <w:p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2025</w:t>
            </w:r>
          </w:p>
        </w:tc>
      </w:tr>
      <w:tr w:rsidR="009F1BF8" w:rsidRPr="007D1DE3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КТ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9 956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15 514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7 516</w:t>
            </w:r>
          </w:p>
        </w:tc>
        <w:tc>
          <w:tcPr>
            <w:tcW w:w="767" w:type="pct"/>
            <w:vAlign w:val="center"/>
          </w:tcPr>
          <w:p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5  874</w:t>
            </w:r>
          </w:p>
        </w:tc>
        <w:tc>
          <w:tcPr>
            <w:tcW w:w="767" w:type="pct"/>
          </w:tcPr>
          <w:p w:rsidR="009F1BF8" w:rsidRPr="007D1DE3" w:rsidRDefault="00603D4A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4328</w:t>
            </w:r>
          </w:p>
        </w:tc>
      </w:tr>
      <w:tr w:rsidR="009F1BF8" w:rsidRPr="007D1DE3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МРТ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6 579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7 701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7 814</w:t>
            </w:r>
          </w:p>
        </w:tc>
        <w:tc>
          <w:tcPr>
            <w:tcW w:w="767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5 109</w:t>
            </w:r>
          </w:p>
        </w:tc>
        <w:tc>
          <w:tcPr>
            <w:tcW w:w="767" w:type="pct"/>
          </w:tcPr>
          <w:p w:rsidR="009F1BF8" w:rsidRPr="007D1DE3" w:rsidRDefault="00FE0FBC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1 409</w:t>
            </w:r>
          </w:p>
        </w:tc>
      </w:tr>
      <w:tr w:rsidR="009F1BF8" w:rsidRPr="007D1DE3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Маммография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10 358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19 792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20 208</w:t>
            </w:r>
          </w:p>
        </w:tc>
        <w:tc>
          <w:tcPr>
            <w:tcW w:w="767" w:type="pct"/>
            <w:vAlign w:val="center"/>
          </w:tcPr>
          <w:p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11 097</w:t>
            </w:r>
          </w:p>
        </w:tc>
        <w:tc>
          <w:tcPr>
            <w:tcW w:w="767" w:type="pct"/>
          </w:tcPr>
          <w:p w:rsidR="009F1BF8" w:rsidRPr="007D1DE3" w:rsidRDefault="00603D4A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28 845</w:t>
            </w:r>
          </w:p>
        </w:tc>
      </w:tr>
      <w:tr w:rsidR="009F1BF8" w:rsidRPr="007D1DE3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ЭХО-КГ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3 483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5 789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6 967</w:t>
            </w:r>
          </w:p>
        </w:tc>
        <w:tc>
          <w:tcPr>
            <w:tcW w:w="767" w:type="pct"/>
            <w:vAlign w:val="center"/>
          </w:tcPr>
          <w:p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14 506</w:t>
            </w:r>
          </w:p>
        </w:tc>
        <w:tc>
          <w:tcPr>
            <w:tcW w:w="767" w:type="pct"/>
          </w:tcPr>
          <w:p w:rsidR="009F1BF8" w:rsidRPr="007D1DE3" w:rsidRDefault="00FE0FBC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18 308</w:t>
            </w:r>
          </w:p>
        </w:tc>
      </w:tr>
      <w:tr w:rsidR="009F1BF8" w:rsidRPr="007D1DE3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Эндоскопия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6 776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8 426</w:t>
            </w:r>
          </w:p>
        </w:tc>
        <w:tc>
          <w:tcPr>
            <w:tcW w:w="769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7 478</w:t>
            </w:r>
          </w:p>
        </w:tc>
        <w:tc>
          <w:tcPr>
            <w:tcW w:w="767" w:type="pct"/>
            <w:vAlign w:val="center"/>
          </w:tcPr>
          <w:p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6 246</w:t>
            </w:r>
          </w:p>
        </w:tc>
        <w:tc>
          <w:tcPr>
            <w:tcW w:w="767" w:type="pct"/>
          </w:tcPr>
          <w:p w:rsidR="009F1BF8" w:rsidRPr="007D1DE3" w:rsidRDefault="00FE0FBC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6425</w:t>
            </w:r>
          </w:p>
        </w:tc>
      </w:tr>
    </w:tbl>
    <w:p w:rsidR="007476B1" w:rsidRPr="007D1DE3" w:rsidRDefault="007476B1" w:rsidP="00801E11">
      <w:pPr>
        <w:ind w:firstLine="680"/>
        <w:jc w:val="both"/>
        <w:rPr>
          <w:sz w:val="26"/>
          <w:szCs w:val="26"/>
        </w:rPr>
      </w:pPr>
    </w:p>
    <w:p w:rsidR="00A67E6E" w:rsidRPr="007D1DE3" w:rsidRDefault="00DC461D" w:rsidP="002778AC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ab/>
      </w:r>
    </w:p>
    <w:p w:rsidR="00F8270A" w:rsidRPr="007D1DE3" w:rsidRDefault="00987AA5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Одним из основных приоритетов московского здравоохранения является профилактика. </w:t>
      </w:r>
    </w:p>
    <w:p w:rsidR="00842BAE" w:rsidRPr="007D1DE3" w:rsidRDefault="00F8270A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 </w:t>
      </w:r>
      <w:r w:rsidR="003534CF" w:rsidRPr="007D1DE3">
        <w:rPr>
          <w:sz w:val="26"/>
          <w:szCs w:val="26"/>
        </w:rPr>
        <w:t>течение</w:t>
      </w:r>
      <w:r w:rsidRPr="007D1DE3">
        <w:rPr>
          <w:sz w:val="26"/>
          <w:szCs w:val="26"/>
        </w:rPr>
        <w:t>202</w:t>
      </w:r>
      <w:r w:rsidR="003534CF" w:rsidRPr="007D1DE3">
        <w:rPr>
          <w:sz w:val="26"/>
          <w:szCs w:val="26"/>
        </w:rPr>
        <w:t>5 года</w:t>
      </w:r>
      <w:r w:rsidR="00792E03">
        <w:rPr>
          <w:sz w:val="26"/>
          <w:szCs w:val="26"/>
        </w:rPr>
        <w:t xml:space="preserve"> </w:t>
      </w:r>
      <w:r w:rsidR="009C71AF" w:rsidRPr="007D1DE3">
        <w:rPr>
          <w:sz w:val="26"/>
          <w:szCs w:val="26"/>
        </w:rPr>
        <w:t>наши жители имели возможности про</w:t>
      </w:r>
      <w:r w:rsidR="0085500D" w:rsidRPr="007D1DE3">
        <w:rPr>
          <w:sz w:val="26"/>
          <w:szCs w:val="26"/>
        </w:rPr>
        <w:t>йти</w:t>
      </w:r>
      <w:r w:rsidR="00792E03">
        <w:rPr>
          <w:sz w:val="26"/>
          <w:szCs w:val="26"/>
        </w:rPr>
        <w:t xml:space="preserve"> </w:t>
      </w:r>
      <w:r w:rsidR="002778AC" w:rsidRPr="007D1DE3">
        <w:rPr>
          <w:sz w:val="26"/>
          <w:szCs w:val="26"/>
        </w:rPr>
        <w:t>профилактический и</w:t>
      </w:r>
      <w:r w:rsidR="007674A8" w:rsidRPr="007D1DE3">
        <w:rPr>
          <w:sz w:val="26"/>
          <w:szCs w:val="26"/>
        </w:rPr>
        <w:t xml:space="preserve"> диспансерный осмотр</w:t>
      </w:r>
      <w:r w:rsidR="0085500D" w:rsidRPr="007D1DE3">
        <w:rPr>
          <w:sz w:val="26"/>
          <w:szCs w:val="26"/>
        </w:rPr>
        <w:t>, а также пациенты,</w:t>
      </w:r>
      <w:r w:rsidR="00792E03">
        <w:rPr>
          <w:sz w:val="26"/>
          <w:szCs w:val="26"/>
        </w:rPr>
        <w:t xml:space="preserve"> </w:t>
      </w:r>
      <w:r w:rsidR="002778AC" w:rsidRPr="007D1DE3">
        <w:rPr>
          <w:sz w:val="26"/>
          <w:szCs w:val="26"/>
        </w:rPr>
        <w:t>перенесшие COVID</w:t>
      </w:r>
      <w:r w:rsidR="009C71AF" w:rsidRPr="007D1DE3">
        <w:rPr>
          <w:sz w:val="26"/>
          <w:szCs w:val="26"/>
        </w:rPr>
        <w:t>-19</w:t>
      </w:r>
      <w:r w:rsidR="0085500D" w:rsidRPr="007D1DE3">
        <w:rPr>
          <w:sz w:val="26"/>
          <w:szCs w:val="26"/>
        </w:rPr>
        <w:t xml:space="preserve">, </w:t>
      </w:r>
      <w:r w:rsidR="005C632F" w:rsidRPr="007D1DE3">
        <w:rPr>
          <w:sz w:val="26"/>
          <w:szCs w:val="26"/>
        </w:rPr>
        <w:t xml:space="preserve">могли пройти углубленную </w:t>
      </w:r>
      <w:r w:rsidR="002778AC" w:rsidRPr="007D1DE3">
        <w:rPr>
          <w:sz w:val="26"/>
          <w:szCs w:val="26"/>
        </w:rPr>
        <w:t>диспансеризацию для</w:t>
      </w:r>
      <w:r w:rsidR="005C632F" w:rsidRPr="007D1DE3">
        <w:rPr>
          <w:sz w:val="26"/>
          <w:szCs w:val="26"/>
        </w:rPr>
        <w:t xml:space="preserve"> своевременного выявления </w:t>
      </w:r>
      <w:r w:rsidR="00C83BE5" w:rsidRPr="007D1DE3">
        <w:rPr>
          <w:sz w:val="26"/>
          <w:szCs w:val="26"/>
        </w:rPr>
        <w:t xml:space="preserve">его </w:t>
      </w:r>
      <w:r w:rsidR="002778AC" w:rsidRPr="007D1DE3">
        <w:rPr>
          <w:sz w:val="26"/>
          <w:szCs w:val="26"/>
        </w:rPr>
        <w:t>последствий</w:t>
      </w:r>
      <w:r w:rsidR="009C71AF" w:rsidRPr="007D1DE3">
        <w:rPr>
          <w:sz w:val="26"/>
          <w:szCs w:val="26"/>
        </w:rPr>
        <w:t>.</w:t>
      </w:r>
      <w:r w:rsidR="00792E03">
        <w:rPr>
          <w:sz w:val="26"/>
          <w:szCs w:val="26"/>
        </w:rPr>
        <w:t xml:space="preserve"> </w:t>
      </w:r>
      <w:r w:rsidR="00E106F4" w:rsidRPr="007D1DE3">
        <w:rPr>
          <w:sz w:val="26"/>
          <w:szCs w:val="26"/>
        </w:rPr>
        <w:t xml:space="preserve">Всего в течение года </w:t>
      </w:r>
      <w:r w:rsidR="00750E9A" w:rsidRPr="007D1DE3">
        <w:rPr>
          <w:sz w:val="26"/>
          <w:szCs w:val="26"/>
        </w:rPr>
        <w:t xml:space="preserve">на базе отделения медицинской профилактики профилактические и диспансерные осмотры проведены </w:t>
      </w:r>
      <w:r w:rsidR="007966EC" w:rsidRPr="007D1DE3">
        <w:rPr>
          <w:sz w:val="26"/>
          <w:szCs w:val="26"/>
        </w:rPr>
        <w:t xml:space="preserve">7 058 </w:t>
      </w:r>
      <w:r w:rsidR="00750E9A" w:rsidRPr="007D1DE3">
        <w:rPr>
          <w:sz w:val="26"/>
          <w:szCs w:val="26"/>
        </w:rPr>
        <w:t xml:space="preserve">пациентам. </w:t>
      </w:r>
    </w:p>
    <w:p w:rsidR="00276CD5" w:rsidRPr="007D1DE3" w:rsidRDefault="00876F87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В рамках дальнейшего развития терапевтической службы в 202</w:t>
      </w:r>
      <w:r w:rsidR="002778AC" w:rsidRPr="007D1DE3">
        <w:rPr>
          <w:sz w:val="26"/>
          <w:szCs w:val="26"/>
        </w:rPr>
        <w:t>4</w:t>
      </w:r>
      <w:r w:rsidRPr="007D1DE3">
        <w:rPr>
          <w:sz w:val="26"/>
          <w:szCs w:val="26"/>
        </w:rPr>
        <w:t>году продолж</w:t>
      </w:r>
      <w:r w:rsidR="00CF0D97" w:rsidRPr="007D1DE3">
        <w:rPr>
          <w:sz w:val="26"/>
          <w:szCs w:val="26"/>
        </w:rPr>
        <w:t>и</w:t>
      </w:r>
      <w:r w:rsidRPr="007D1DE3">
        <w:rPr>
          <w:sz w:val="26"/>
          <w:szCs w:val="26"/>
        </w:rPr>
        <w:t xml:space="preserve">ла </w:t>
      </w:r>
      <w:r w:rsidR="00CF0D97" w:rsidRPr="007D1DE3">
        <w:rPr>
          <w:sz w:val="26"/>
          <w:szCs w:val="26"/>
        </w:rPr>
        <w:t xml:space="preserve">функционировать </w:t>
      </w:r>
      <w:r w:rsidRPr="007D1DE3">
        <w:rPr>
          <w:sz w:val="26"/>
          <w:szCs w:val="26"/>
        </w:rPr>
        <w:t>программа «Хроники»</w:t>
      </w:r>
      <w:r w:rsidR="00CF0D97" w:rsidRPr="007D1DE3">
        <w:rPr>
          <w:sz w:val="26"/>
          <w:szCs w:val="26"/>
        </w:rPr>
        <w:t xml:space="preserve">: пациенты, страдающие тремя и более хроническими заболеваниями, находятся под постоянным наблюдением врачей поликлиники. </w:t>
      </w:r>
      <w:r w:rsidR="004C1AC6" w:rsidRPr="007D1DE3">
        <w:rPr>
          <w:sz w:val="26"/>
          <w:szCs w:val="26"/>
        </w:rPr>
        <w:t xml:space="preserve"> В настоящее </w:t>
      </w:r>
      <w:r w:rsidR="00CF0D97" w:rsidRPr="007D1DE3">
        <w:rPr>
          <w:sz w:val="26"/>
          <w:szCs w:val="26"/>
        </w:rPr>
        <w:t>время в</w:t>
      </w:r>
      <w:r w:rsidR="000D1C1F">
        <w:rPr>
          <w:sz w:val="26"/>
          <w:szCs w:val="26"/>
        </w:rPr>
        <w:t xml:space="preserve"> этой программе работает 5</w:t>
      </w:r>
      <w:r w:rsidR="00334342" w:rsidRPr="007D1DE3">
        <w:rPr>
          <w:sz w:val="26"/>
          <w:szCs w:val="26"/>
        </w:rPr>
        <w:t xml:space="preserve"> врачей</w:t>
      </w:r>
      <w:r w:rsidRPr="007D1DE3">
        <w:rPr>
          <w:sz w:val="26"/>
          <w:szCs w:val="26"/>
        </w:rPr>
        <w:t xml:space="preserve">. </w:t>
      </w:r>
      <w:r w:rsidR="00C83BE5" w:rsidRPr="007D1DE3">
        <w:rPr>
          <w:sz w:val="26"/>
          <w:szCs w:val="26"/>
        </w:rPr>
        <w:t xml:space="preserve">Особенности работы выделенных врачей для хронических пациентов, страдающих множественными заболеваниями в том, что они должны обладать достаточным опытом и знаниями для ведения сложных </w:t>
      </w:r>
      <w:proofErr w:type="spellStart"/>
      <w:r w:rsidR="00C83BE5" w:rsidRPr="007D1DE3">
        <w:rPr>
          <w:sz w:val="26"/>
          <w:szCs w:val="26"/>
        </w:rPr>
        <w:t>коморбидных</w:t>
      </w:r>
      <w:proofErr w:type="spellEnd"/>
      <w:r w:rsidR="00C83BE5" w:rsidRPr="007D1DE3">
        <w:rPr>
          <w:sz w:val="26"/>
          <w:szCs w:val="26"/>
        </w:rPr>
        <w:t xml:space="preserve"> пациентов. </w:t>
      </w:r>
      <w:r w:rsidRPr="007D1DE3">
        <w:rPr>
          <w:sz w:val="26"/>
          <w:szCs w:val="26"/>
        </w:rPr>
        <w:t xml:space="preserve">Все врачи прошли специальную дополнительную подготовку, для них и пациентов разработаны и отпечатаны методические материалы, выделены специальные телефоны для общения с пациентами. </w:t>
      </w:r>
      <w:r w:rsidR="00C83BE5" w:rsidRPr="007D1DE3">
        <w:rPr>
          <w:sz w:val="26"/>
          <w:szCs w:val="26"/>
        </w:rPr>
        <w:t>Данная</w:t>
      </w:r>
      <w:r w:rsidRPr="007D1DE3">
        <w:rPr>
          <w:sz w:val="26"/>
          <w:szCs w:val="26"/>
        </w:rPr>
        <w:t xml:space="preserve"> программа</w:t>
      </w:r>
      <w:r w:rsidR="00CF0D97" w:rsidRPr="007D1DE3">
        <w:rPr>
          <w:sz w:val="26"/>
          <w:szCs w:val="26"/>
        </w:rPr>
        <w:t xml:space="preserve">, позволившая снизить нагрузку на скорую помощь и стационары в Москве, </w:t>
      </w:r>
      <w:r w:rsidRPr="007D1DE3">
        <w:rPr>
          <w:sz w:val="26"/>
          <w:szCs w:val="26"/>
        </w:rPr>
        <w:t xml:space="preserve">заслужила одобрение многих наших пациентов. Показателем эффективности </w:t>
      </w:r>
      <w:r w:rsidR="00CF0D97" w:rsidRPr="007D1DE3">
        <w:rPr>
          <w:sz w:val="26"/>
          <w:szCs w:val="26"/>
        </w:rPr>
        <w:t xml:space="preserve">этой </w:t>
      </w:r>
      <w:r w:rsidRPr="007D1DE3">
        <w:rPr>
          <w:sz w:val="26"/>
          <w:szCs w:val="26"/>
        </w:rPr>
        <w:t>программы служит</w:t>
      </w:r>
      <w:r w:rsidR="00CF0D97" w:rsidRPr="007D1DE3">
        <w:rPr>
          <w:sz w:val="26"/>
          <w:szCs w:val="26"/>
        </w:rPr>
        <w:t>,</w:t>
      </w:r>
      <w:r w:rsidR="00792E03">
        <w:rPr>
          <w:sz w:val="26"/>
          <w:szCs w:val="26"/>
        </w:rPr>
        <w:t xml:space="preserve"> </w:t>
      </w:r>
      <w:r w:rsidR="00CF0D97" w:rsidRPr="007D1DE3">
        <w:rPr>
          <w:sz w:val="26"/>
          <w:szCs w:val="26"/>
        </w:rPr>
        <w:t xml:space="preserve">в том числе, </w:t>
      </w:r>
      <w:r w:rsidR="00C83BE5" w:rsidRPr="007D1DE3">
        <w:rPr>
          <w:sz w:val="26"/>
          <w:szCs w:val="26"/>
        </w:rPr>
        <w:t xml:space="preserve">и </w:t>
      </w:r>
      <w:r w:rsidRPr="007D1DE3">
        <w:rPr>
          <w:sz w:val="26"/>
          <w:szCs w:val="26"/>
        </w:rPr>
        <w:t xml:space="preserve">полное отсутствие жалоб от пациентов, включенных в </w:t>
      </w:r>
      <w:r w:rsidR="00CF0D97" w:rsidRPr="007D1DE3">
        <w:rPr>
          <w:sz w:val="26"/>
          <w:szCs w:val="26"/>
        </w:rPr>
        <w:t>неё</w:t>
      </w:r>
      <w:r w:rsidRPr="007D1DE3">
        <w:rPr>
          <w:sz w:val="26"/>
          <w:szCs w:val="26"/>
        </w:rPr>
        <w:t>.</w:t>
      </w:r>
    </w:p>
    <w:p w:rsidR="007674A8" w:rsidRPr="007D1DE3" w:rsidRDefault="00A208F3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Продолжается активная работа, направленная на своевременное выявление онкологических заболеваний. </w:t>
      </w:r>
      <w:proofErr w:type="gramStart"/>
      <w:r w:rsidR="008F4172" w:rsidRPr="007D1DE3">
        <w:rPr>
          <w:sz w:val="26"/>
          <w:szCs w:val="26"/>
        </w:rPr>
        <w:t>С 2020года ГБУЗ</w:t>
      </w:r>
      <w:r w:rsidR="007674A8" w:rsidRPr="007D1DE3">
        <w:rPr>
          <w:sz w:val="26"/>
          <w:szCs w:val="26"/>
        </w:rPr>
        <w:t xml:space="preserve"> «ГП № 69 ДЗМ» участвует в </w:t>
      </w:r>
      <w:r w:rsidR="00A77FA1" w:rsidRPr="007D1DE3">
        <w:rPr>
          <w:sz w:val="26"/>
          <w:szCs w:val="26"/>
        </w:rPr>
        <w:t xml:space="preserve">долгосрочном городском </w:t>
      </w:r>
      <w:r w:rsidR="007674A8" w:rsidRPr="007D1DE3">
        <w:rPr>
          <w:sz w:val="26"/>
          <w:szCs w:val="26"/>
        </w:rPr>
        <w:t>проекте «</w:t>
      </w:r>
      <w:proofErr w:type="spellStart"/>
      <w:r w:rsidR="007674A8" w:rsidRPr="007D1DE3">
        <w:rPr>
          <w:sz w:val="26"/>
          <w:szCs w:val="26"/>
        </w:rPr>
        <w:t>Онко-консьерж</w:t>
      </w:r>
      <w:proofErr w:type="spellEnd"/>
      <w:r w:rsidR="008F4172" w:rsidRPr="007D1DE3">
        <w:rPr>
          <w:sz w:val="26"/>
          <w:szCs w:val="26"/>
        </w:rPr>
        <w:t>», в рамках которого</w:t>
      </w:r>
      <w:r w:rsidR="007674A8" w:rsidRPr="007D1DE3">
        <w:rPr>
          <w:sz w:val="26"/>
          <w:szCs w:val="26"/>
        </w:rPr>
        <w:t xml:space="preserve"> каждому пациенту с подозрением на онкологическое заболевание предоставляется индивидуальный помощник для осуществления в минимально короткие сроки всех необходимых для уточнения диагноза лабораторно-инструментальных диагностических исследований и консультаций профильными врачами-специалистами, а в дальнейшем </w:t>
      </w:r>
      <w:r w:rsidR="00510001" w:rsidRPr="007D1DE3">
        <w:rPr>
          <w:sz w:val="26"/>
          <w:szCs w:val="26"/>
        </w:rPr>
        <w:t>-</w:t>
      </w:r>
      <w:r w:rsidR="007674A8" w:rsidRPr="007D1DE3">
        <w:rPr>
          <w:sz w:val="26"/>
          <w:szCs w:val="26"/>
        </w:rPr>
        <w:t xml:space="preserve"> получения необходимого лечения и осуществления должного диспансерного наблюдения.</w:t>
      </w:r>
      <w:proofErr w:type="gramEnd"/>
      <w:r w:rsidR="007674A8" w:rsidRPr="007D1DE3">
        <w:rPr>
          <w:sz w:val="26"/>
          <w:szCs w:val="26"/>
        </w:rPr>
        <w:t xml:space="preserve"> Каждый запущенный случай </w:t>
      </w:r>
      <w:r w:rsidR="007674A8" w:rsidRPr="007D1DE3">
        <w:rPr>
          <w:sz w:val="26"/>
          <w:szCs w:val="26"/>
        </w:rPr>
        <w:lastRenderedPageBreak/>
        <w:t xml:space="preserve">онкологического заболевания тщательно рассматривается врачебной комиссией, выявленные недостатки и упущения в медицинском обслуживании данной категории пациентов регулярно доводятся до врачей поликлиники. </w:t>
      </w:r>
    </w:p>
    <w:p w:rsidR="00B462C5" w:rsidRPr="007D1DE3" w:rsidRDefault="00B462C5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:rsidR="005C632F" w:rsidRPr="007D1DE3" w:rsidRDefault="00BC17B9" w:rsidP="00801E11">
      <w:pPr>
        <w:ind w:firstLine="680"/>
        <w:jc w:val="center"/>
        <w:rPr>
          <w:sz w:val="26"/>
          <w:szCs w:val="26"/>
        </w:rPr>
      </w:pPr>
      <w:r w:rsidRPr="007D1DE3">
        <w:rPr>
          <w:sz w:val="26"/>
          <w:szCs w:val="26"/>
        </w:rPr>
        <w:tab/>
      </w:r>
      <w:r w:rsidR="005C632F" w:rsidRPr="007D1DE3">
        <w:rPr>
          <w:sz w:val="26"/>
          <w:szCs w:val="26"/>
        </w:rPr>
        <w:t>Совершенствование онкологическо</w:t>
      </w:r>
      <w:r w:rsidR="004B5604">
        <w:rPr>
          <w:sz w:val="26"/>
          <w:szCs w:val="26"/>
        </w:rPr>
        <w:t xml:space="preserve">й помощи в ГБУЗ «ГП № 69 ДЗМ», </w:t>
      </w:r>
      <w:r w:rsidR="005C632F" w:rsidRPr="007D1DE3">
        <w:rPr>
          <w:sz w:val="26"/>
          <w:szCs w:val="26"/>
        </w:rPr>
        <w:t xml:space="preserve">направление пациентов с подозрением на злокачественное новообразование </w:t>
      </w:r>
      <w:r w:rsidR="00B462C5" w:rsidRPr="007D1DE3">
        <w:rPr>
          <w:sz w:val="26"/>
          <w:szCs w:val="26"/>
        </w:rPr>
        <w:t>в ЦАОП МКНЦ им. Логинова</w:t>
      </w:r>
    </w:p>
    <w:p w:rsidR="005C632F" w:rsidRPr="007D1DE3" w:rsidRDefault="005C632F" w:rsidP="00801E11">
      <w:pPr>
        <w:ind w:firstLine="680"/>
        <w:rPr>
          <w:sz w:val="26"/>
          <w:szCs w:val="26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1559"/>
        <w:gridCol w:w="2410"/>
        <w:gridCol w:w="2409"/>
        <w:gridCol w:w="2659"/>
      </w:tblGrid>
      <w:tr w:rsidR="005C632F" w:rsidRPr="007D1DE3" w:rsidTr="00D93ABA">
        <w:tc>
          <w:tcPr>
            <w:tcW w:w="1559" w:type="dxa"/>
            <w:vAlign w:val="center"/>
          </w:tcPr>
          <w:p w:rsidR="00D93ABA" w:rsidRPr="007D1DE3" w:rsidRDefault="00D93ABA" w:rsidP="00D93ABA">
            <w:pPr>
              <w:ind w:firstLine="680"/>
              <w:jc w:val="center"/>
              <w:rPr>
                <w:b/>
                <w:sz w:val="26"/>
                <w:szCs w:val="26"/>
              </w:rPr>
            </w:pPr>
          </w:p>
          <w:p w:rsidR="005C632F" w:rsidRPr="007D1DE3" w:rsidRDefault="005C632F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2410" w:type="dxa"/>
            <w:vAlign w:val="center"/>
          </w:tcPr>
          <w:p w:rsidR="005C632F" w:rsidRPr="007D1DE3" w:rsidRDefault="005C632F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Направлено в ЦАОП с подозрением  на ЗНО</w:t>
            </w:r>
          </w:p>
        </w:tc>
        <w:tc>
          <w:tcPr>
            <w:tcW w:w="2409" w:type="dxa"/>
            <w:vAlign w:val="center"/>
          </w:tcPr>
          <w:p w:rsidR="005C632F" w:rsidRPr="007D1DE3" w:rsidRDefault="005C632F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Запущенные формы ЗНО</w:t>
            </w:r>
          </w:p>
        </w:tc>
        <w:tc>
          <w:tcPr>
            <w:tcW w:w="2659" w:type="dxa"/>
            <w:vAlign w:val="center"/>
          </w:tcPr>
          <w:p w:rsidR="005C632F" w:rsidRPr="007D1DE3" w:rsidRDefault="005C632F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% из общего количества направленных пациентов</w:t>
            </w:r>
          </w:p>
        </w:tc>
      </w:tr>
      <w:tr w:rsidR="005C632F" w:rsidRPr="007D1DE3" w:rsidTr="00D93ABA">
        <w:tc>
          <w:tcPr>
            <w:tcW w:w="1559" w:type="dxa"/>
            <w:vAlign w:val="center"/>
          </w:tcPr>
          <w:p w:rsidR="005C632F" w:rsidRPr="007D1DE3" w:rsidRDefault="005C632F" w:rsidP="00D93ABA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2021</w:t>
            </w:r>
          </w:p>
        </w:tc>
        <w:tc>
          <w:tcPr>
            <w:tcW w:w="2410" w:type="dxa"/>
          </w:tcPr>
          <w:p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281</w:t>
            </w:r>
          </w:p>
        </w:tc>
        <w:tc>
          <w:tcPr>
            <w:tcW w:w="2409" w:type="dxa"/>
          </w:tcPr>
          <w:p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86</w:t>
            </w:r>
          </w:p>
        </w:tc>
        <w:tc>
          <w:tcPr>
            <w:tcW w:w="2659" w:type="dxa"/>
          </w:tcPr>
          <w:p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30,6</w:t>
            </w:r>
          </w:p>
        </w:tc>
      </w:tr>
      <w:tr w:rsidR="005C632F" w:rsidRPr="007D1DE3" w:rsidTr="00D93ABA">
        <w:tc>
          <w:tcPr>
            <w:tcW w:w="1559" w:type="dxa"/>
            <w:vAlign w:val="center"/>
          </w:tcPr>
          <w:p w:rsidR="005C632F" w:rsidRPr="007D1DE3" w:rsidRDefault="005C632F" w:rsidP="00D93ABA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2022</w:t>
            </w:r>
          </w:p>
        </w:tc>
        <w:tc>
          <w:tcPr>
            <w:tcW w:w="2410" w:type="dxa"/>
          </w:tcPr>
          <w:p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1380</w:t>
            </w:r>
          </w:p>
        </w:tc>
        <w:tc>
          <w:tcPr>
            <w:tcW w:w="2409" w:type="dxa"/>
          </w:tcPr>
          <w:p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223</w:t>
            </w:r>
          </w:p>
        </w:tc>
        <w:tc>
          <w:tcPr>
            <w:tcW w:w="2659" w:type="dxa"/>
          </w:tcPr>
          <w:p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16,2</w:t>
            </w:r>
          </w:p>
        </w:tc>
      </w:tr>
      <w:tr w:rsidR="007966EC" w:rsidRPr="007D1DE3" w:rsidTr="00D93ABA">
        <w:tc>
          <w:tcPr>
            <w:tcW w:w="1559" w:type="dxa"/>
            <w:vAlign w:val="center"/>
          </w:tcPr>
          <w:p w:rsidR="007966EC" w:rsidRPr="007D1DE3" w:rsidRDefault="007966EC" w:rsidP="00D93ABA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2023</w:t>
            </w:r>
          </w:p>
        </w:tc>
        <w:tc>
          <w:tcPr>
            <w:tcW w:w="2410" w:type="dxa"/>
          </w:tcPr>
          <w:p w:rsidR="007966EC" w:rsidRPr="007D1DE3" w:rsidRDefault="0005400A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1680</w:t>
            </w:r>
          </w:p>
        </w:tc>
        <w:tc>
          <w:tcPr>
            <w:tcW w:w="2409" w:type="dxa"/>
          </w:tcPr>
          <w:p w:rsidR="007966EC" w:rsidRPr="007D1DE3" w:rsidRDefault="0091664E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216</w:t>
            </w:r>
          </w:p>
        </w:tc>
        <w:tc>
          <w:tcPr>
            <w:tcW w:w="2659" w:type="dxa"/>
          </w:tcPr>
          <w:p w:rsidR="007966EC" w:rsidRPr="007D1DE3" w:rsidRDefault="0005400A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12,9</w:t>
            </w:r>
          </w:p>
        </w:tc>
      </w:tr>
      <w:tr w:rsidR="00295FB8" w:rsidRPr="007D1DE3" w:rsidTr="00D93ABA">
        <w:tc>
          <w:tcPr>
            <w:tcW w:w="1559" w:type="dxa"/>
            <w:vAlign w:val="center"/>
          </w:tcPr>
          <w:p w:rsidR="00295FB8" w:rsidRPr="007D1DE3" w:rsidRDefault="00295FB8" w:rsidP="00D93ABA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2024</w:t>
            </w:r>
          </w:p>
        </w:tc>
        <w:tc>
          <w:tcPr>
            <w:tcW w:w="2410" w:type="dxa"/>
          </w:tcPr>
          <w:p w:rsidR="00295FB8" w:rsidRPr="007D1DE3" w:rsidRDefault="00295FB8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1106</w:t>
            </w:r>
          </w:p>
        </w:tc>
        <w:tc>
          <w:tcPr>
            <w:tcW w:w="2409" w:type="dxa"/>
          </w:tcPr>
          <w:p w:rsidR="00295FB8" w:rsidRPr="007D1DE3" w:rsidRDefault="00295FB8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369</w:t>
            </w:r>
          </w:p>
        </w:tc>
        <w:tc>
          <w:tcPr>
            <w:tcW w:w="2659" w:type="dxa"/>
          </w:tcPr>
          <w:p w:rsidR="00295FB8" w:rsidRPr="007D1DE3" w:rsidRDefault="00295FB8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33,2</w:t>
            </w:r>
          </w:p>
        </w:tc>
      </w:tr>
      <w:tr w:rsidR="003534CF" w:rsidRPr="007D1DE3" w:rsidTr="00910D43">
        <w:tc>
          <w:tcPr>
            <w:tcW w:w="1559" w:type="dxa"/>
            <w:vAlign w:val="center"/>
          </w:tcPr>
          <w:p w:rsidR="003534CF" w:rsidRPr="004B5604" w:rsidRDefault="003534CF" w:rsidP="00D93ABA">
            <w:pPr>
              <w:jc w:val="center"/>
              <w:rPr>
                <w:sz w:val="26"/>
                <w:szCs w:val="26"/>
                <w:highlight w:val="yellow"/>
              </w:rPr>
            </w:pPr>
            <w:r w:rsidRPr="004B5604">
              <w:rPr>
                <w:sz w:val="26"/>
                <w:szCs w:val="26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3534CF" w:rsidRPr="004B5604" w:rsidRDefault="00910D43" w:rsidP="004B5604">
            <w:pPr>
              <w:ind w:firstLine="680"/>
              <w:rPr>
                <w:sz w:val="26"/>
                <w:szCs w:val="26"/>
                <w:highlight w:val="yellow"/>
              </w:rPr>
            </w:pPr>
            <w:r w:rsidRPr="00910D43">
              <w:rPr>
                <w:sz w:val="26"/>
                <w:szCs w:val="26"/>
              </w:rPr>
              <w:t>1645</w:t>
            </w:r>
          </w:p>
        </w:tc>
        <w:tc>
          <w:tcPr>
            <w:tcW w:w="2409" w:type="dxa"/>
            <w:shd w:val="clear" w:color="auto" w:fill="auto"/>
          </w:tcPr>
          <w:p w:rsidR="003534CF" w:rsidRPr="00910D43" w:rsidRDefault="00910D43" w:rsidP="004B5604">
            <w:pPr>
              <w:ind w:firstLine="680"/>
              <w:rPr>
                <w:sz w:val="26"/>
                <w:szCs w:val="26"/>
              </w:rPr>
            </w:pPr>
            <w:r w:rsidRPr="00910D43">
              <w:rPr>
                <w:sz w:val="26"/>
                <w:szCs w:val="26"/>
              </w:rPr>
              <w:t>578</w:t>
            </w:r>
          </w:p>
        </w:tc>
        <w:tc>
          <w:tcPr>
            <w:tcW w:w="2659" w:type="dxa"/>
            <w:shd w:val="clear" w:color="auto" w:fill="auto"/>
          </w:tcPr>
          <w:p w:rsidR="003534CF" w:rsidRPr="00910D43" w:rsidRDefault="00910D43" w:rsidP="004B5604">
            <w:pPr>
              <w:ind w:firstLine="680"/>
              <w:rPr>
                <w:sz w:val="26"/>
                <w:szCs w:val="26"/>
              </w:rPr>
            </w:pPr>
            <w:r w:rsidRPr="00910D43">
              <w:rPr>
                <w:sz w:val="26"/>
                <w:szCs w:val="26"/>
              </w:rPr>
              <w:t>35</w:t>
            </w:r>
          </w:p>
        </w:tc>
      </w:tr>
    </w:tbl>
    <w:p w:rsidR="005C632F" w:rsidRPr="007D1DE3" w:rsidRDefault="005C632F" w:rsidP="00801E11">
      <w:pPr>
        <w:ind w:firstLine="680"/>
        <w:rPr>
          <w:sz w:val="26"/>
          <w:szCs w:val="26"/>
        </w:rPr>
      </w:pPr>
    </w:p>
    <w:p w:rsidR="00CF0D97" w:rsidRPr="00910D43" w:rsidRDefault="005C632F" w:rsidP="004B5604">
      <w:pPr>
        <w:ind w:firstLine="680"/>
        <w:jc w:val="both"/>
        <w:rPr>
          <w:color w:val="000000" w:themeColor="text1"/>
          <w:sz w:val="26"/>
          <w:szCs w:val="26"/>
        </w:rPr>
      </w:pPr>
      <w:r w:rsidRPr="00910D43">
        <w:rPr>
          <w:color w:val="000000" w:themeColor="text1"/>
          <w:sz w:val="26"/>
          <w:szCs w:val="26"/>
        </w:rPr>
        <w:t>Из таблицы видно, что доля пациентов с запущенными формами злокачественн</w:t>
      </w:r>
      <w:r w:rsidR="002778AC" w:rsidRPr="00910D43">
        <w:rPr>
          <w:color w:val="000000" w:themeColor="text1"/>
          <w:sz w:val="26"/>
          <w:szCs w:val="26"/>
        </w:rPr>
        <w:t>ых</w:t>
      </w:r>
      <w:r w:rsidRPr="00910D43">
        <w:rPr>
          <w:color w:val="000000" w:themeColor="text1"/>
          <w:sz w:val="26"/>
          <w:szCs w:val="26"/>
        </w:rPr>
        <w:t xml:space="preserve"> </w:t>
      </w:r>
      <w:proofErr w:type="spellStart"/>
      <w:r w:rsidRPr="00910D43">
        <w:rPr>
          <w:color w:val="000000" w:themeColor="text1"/>
          <w:sz w:val="26"/>
          <w:szCs w:val="26"/>
        </w:rPr>
        <w:t>новообразовани</w:t>
      </w:r>
      <w:r w:rsidR="002778AC" w:rsidRPr="00910D43">
        <w:rPr>
          <w:color w:val="000000" w:themeColor="text1"/>
          <w:sz w:val="26"/>
          <w:szCs w:val="26"/>
        </w:rPr>
        <w:t>й</w:t>
      </w:r>
      <w:r w:rsidR="00910D43" w:rsidRPr="00910D43">
        <w:rPr>
          <w:color w:val="000000" w:themeColor="text1"/>
          <w:sz w:val="26"/>
          <w:szCs w:val="26"/>
        </w:rPr>
        <w:t>остается</w:t>
      </w:r>
      <w:proofErr w:type="spellEnd"/>
      <w:r w:rsidR="00910D43" w:rsidRPr="00910D43">
        <w:rPr>
          <w:color w:val="000000" w:themeColor="text1"/>
          <w:sz w:val="26"/>
          <w:szCs w:val="26"/>
        </w:rPr>
        <w:t xml:space="preserve"> примерно на одном уровне</w:t>
      </w:r>
      <w:r w:rsidR="00D93ABA" w:rsidRPr="00910D43">
        <w:rPr>
          <w:color w:val="000000" w:themeColor="text1"/>
          <w:sz w:val="26"/>
          <w:szCs w:val="26"/>
        </w:rPr>
        <w:t>, при этом число н</w:t>
      </w:r>
      <w:r w:rsidRPr="00910D43">
        <w:rPr>
          <w:color w:val="000000" w:themeColor="text1"/>
          <w:sz w:val="26"/>
          <w:szCs w:val="26"/>
        </w:rPr>
        <w:t>аправлен</w:t>
      </w:r>
      <w:r w:rsidR="00D93ABA" w:rsidRPr="00910D43">
        <w:rPr>
          <w:color w:val="000000" w:themeColor="text1"/>
          <w:sz w:val="26"/>
          <w:szCs w:val="26"/>
        </w:rPr>
        <w:t>ных</w:t>
      </w:r>
      <w:r w:rsidRPr="00910D43">
        <w:rPr>
          <w:color w:val="000000" w:themeColor="text1"/>
          <w:sz w:val="26"/>
          <w:szCs w:val="26"/>
        </w:rPr>
        <w:t xml:space="preserve"> в ЦАОП пациентов с подозрением на ЗНО (на ранних стадиях заболевания) </w:t>
      </w:r>
      <w:r w:rsidR="002778AC" w:rsidRPr="00910D43">
        <w:rPr>
          <w:color w:val="000000" w:themeColor="text1"/>
          <w:sz w:val="26"/>
          <w:szCs w:val="26"/>
        </w:rPr>
        <w:t xml:space="preserve">неуклонно </w:t>
      </w:r>
      <w:r w:rsidR="00D93ABA" w:rsidRPr="00910D43">
        <w:rPr>
          <w:color w:val="000000" w:themeColor="text1"/>
          <w:sz w:val="26"/>
          <w:szCs w:val="26"/>
        </w:rPr>
        <w:t>увеличивается</w:t>
      </w:r>
      <w:r w:rsidRPr="00910D43">
        <w:rPr>
          <w:color w:val="000000" w:themeColor="text1"/>
          <w:sz w:val="26"/>
          <w:szCs w:val="26"/>
        </w:rPr>
        <w:t>.</w:t>
      </w:r>
    </w:p>
    <w:p w:rsidR="004B5604" w:rsidRPr="004B5604" w:rsidRDefault="004B5604" w:rsidP="004B5604">
      <w:pPr>
        <w:ind w:firstLine="680"/>
        <w:jc w:val="both"/>
        <w:rPr>
          <w:color w:val="FF0000"/>
          <w:sz w:val="26"/>
          <w:szCs w:val="26"/>
        </w:rPr>
      </w:pPr>
    </w:p>
    <w:p w:rsidR="00AB1540" w:rsidRDefault="00414D8E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Развитие амбулаторного 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звена -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приоритет столичного здравоохранения, в этой сфере реализуется ряд крупных городских программ и проектов. </w:t>
      </w:r>
    </w:p>
    <w:p w:rsidR="00E8642C" w:rsidRPr="007D1DE3" w:rsidRDefault="00E8642C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</w:p>
    <w:p w:rsidR="00910D43" w:rsidRPr="00E8642C" w:rsidRDefault="00910D43" w:rsidP="00801E11">
      <w:pPr>
        <w:pStyle w:val="a6"/>
        <w:ind w:left="0" w:firstLine="680"/>
        <w:contextualSpacing w:val="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В 2025 году в Москве завершились основные работы по модернизации и строительству городских поликлиник. 343 здания теперь работают по «Новому московскому стандарту поликлиник». Масштабные работы по реконструкции, замене инженерных сетей и систем энергоснабжения позволили установить высокотехнологичное диагностическое оборудование в каждой обновленной поликлинике. </w:t>
      </w:r>
    </w:p>
    <w:p w:rsidR="00910D43" w:rsidRPr="00E8642C" w:rsidRDefault="00910D43" w:rsidP="00801E11">
      <w:pPr>
        <w:pStyle w:val="a6"/>
        <w:ind w:left="0" w:firstLine="680"/>
        <w:contextualSpacing w:val="0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FD2577" w:rsidRPr="007D1DE3" w:rsidRDefault="00FD257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С 2021 года </w:t>
      </w:r>
      <w:r w:rsidR="00B462C5" w:rsidRPr="007D1DE3">
        <w:rPr>
          <w:color w:val="0E0E0F"/>
          <w:sz w:val="26"/>
          <w:szCs w:val="26"/>
          <w:shd w:val="clear" w:color="auto" w:fill="FFFFFF"/>
        </w:rPr>
        <w:t xml:space="preserve">и по настоящее время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работники медицинских организаций города Москвы обеспечиваются форменной одеждой и обувью. Все медицинские сотрудники нашей поликлиники уже </w:t>
      </w:r>
      <w:r w:rsidR="004B5604">
        <w:rPr>
          <w:color w:val="0E0E0F"/>
          <w:sz w:val="26"/>
          <w:szCs w:val="26"/>
          <w:shd w:val="clear" w:color="auto" w:fill="FFFFFF"/>
        </w:rPr>
        <w:t xml:space="preserve">неоднократно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получили современную, комфортную, стильную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икачественную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одежду</w:t>
      </w:r>
      <w:proofErr w:type="gramStart"/>
      <w:r w:rsidR="00E717DF" w:rsidRPr="007D1DE3">
        <w:rPr>
          <w:color w:val="0E0E0F"/>
          <w:sz w:val="26"/>
          <w:szCs w:val="26"/>
          <w:shd w:val="clear" w:color="auto" w:fill="FFFFFF"/>
        </w:rPr>
        <w:t>,</w:t>
      </w:r>
      <w:r w:rsidR="004B5604">
        <w:rPr>
          <w:color w:val="0E0E0F"/>
          <w:sz w:val="26"/>
          <w:szCs w:val="26"/>
          <w:shd w:val="clear" w:color="auto" w:fill="FFFFFF"/>
        </w:rPr>
        <w:t>о</w:t>
      </w:r>
      <w:proofErr w:type="gramEnd"/>
      <w:r w:rsidR="004B5604">
        <w:rPr>
          <w:color w:val="0E0E0F"/>
          <w:sz w:val="26"/>
          <w:szCs w:val="26"/>
          <w:shd w:val="clear" w:color="auto" w:fill="FFFFFF"/>
        </w:rPr>
        <w:t>бувь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в Экипировочном центре </w:t>
      </w:r>
      <w:r w:rsidR="00E717DF" w:rsidRPr="007D1DE3">
        <w:rPr>
          <w:color w:val="0E0E0F"/>
          <w:sz w:val="26"/>
          <w:szCs w:val="26"/>
          <w:shd w:val="clear" w:color="auto" w:fill="FFFFFF"/>
        </w:rPr>
        <w:t xml:space="preserve">Департамента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здравоохранения города Москвы, дизайн которых разработан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сучетом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пожеланий самих медиков.</w:t>
      </w:r>
    </w:p>
    <w:p w:rsidR="00CF0D97" w:rsidRPr="007D1DE3" w:rsidRDefault="00CF0D9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</w:p>
    <w:p w:rsidR="006665B2" w:rsidRPr="007D1DE3" w:rsidRDefault="007E10D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С октября 2023 года </w:t>
      </w:r>
      <w:r w:rsidR="00A77FA1" w:rsidRPr="007D1DE3">
        <w:rPr>
          <w:color w:val="0E0E0F"/>
          <w:sz w:val="26"/>
          <w:szCs w:val="26"/>
          <w:shd w:val="clear" w:color="auto" w:fill="FFFFFF"/>
        </w:rPr>
        <w:t xml:space="preserve">функционирует Кадровый центр Департамента здравоохранения города Москвы, оснащенный самыми современными системами тренинга, </w:t>
      </w:r>
      <w:proofErr w:type="spellStart"/>
      <w:r w:rsidR="00A77FA1" w:rsidRPr="007D1DE3">
        <w:rPr>
          <w:color w:val="0E0E0F"/>
          <w:sz w:val="26"/>
          <w:szCs w:val="26"/>
          <w:shd w:val="clear" w:color="auto" w:fill="FFFFFF"/>
        </w:rPr>
        <w:t>симуляционными</w:t>
      </w:r>
      <w:proofErr w:type="spellEnd"/>
      <w:r w:rsidR="00A77FA1" w:rsidRPr="007D1DE3">
        <w:rPr>
          <w:color w:val="0E0E0F"/>
          <w:sz w:val="26"/>
          <w:szCs w:val="26"/>
          <w:shd w:val="clear" w:color="auto" w:fill="FFFFFF"/>
        </w:rPr>
        <w:t xml:space="preserve"> станциями. Очень важно, что теперь поступить на работу в московское здравоохранение невозможно без прохождения тестирования в Кадровом центре, </w:t>
      </w:r>
      <w:r w:rsidR="00E717DF" w:rsidRPr="007D1DE3">
        <w:rPr>
          <w:color w:val="0E0E0F"/>
          <w:sz w:val="26"/>
          <w:szCs w:val="26"/>
          <w:shd w:val="clear" w:color="auto" w:fill="FFFFFF"/>
        </w:rPr>
        <w:t>э</w:t>
      </w:r>
      <w:r w:rsidR="00A77FA1" w:rsidRPr="007D1DE3">
        <w:rPr>
          <w:color w:val="0E0E0F"/>
          <w:sz w:val="26"/>
          <w:szCs w:val="26"/>
          <w:shd w:val="clear" w:color="auto" w:fill="FFFFFF"/>
        </w:rPr>
        <w:t>то очень серьезный стимул для врачей постоянно находиться в информационном поле и повышать свой профессиональный уровень. В</w:t>
      </w:r>
      <w:r w:rsidRPr="007D1DE3">
        <w:rPr>
          <w:color w:val="0E0E0F"/>
          <w:sz w:val="26"/>
          <w:szCs w:val="26"/>
          <w:shd w:val="clear" w:color="auto" w:fill="FFFFFF"/>
        </w:rPr>
        <w:t> </w:t>
      </w:r>
      <w:r w:rsidR="00A77FA1" w:rsidRPr="007D1DE3">
        <w:rPr>
          <w:color w:val="0E0E0F"/>
          <w:sz w:val="26"/>
          <w:szCs w:val="26"/>
          <w:shd w:val="clear" w:color="auto" w:fill="FFFFFF"/>
        </w:rPr>
        <w:t>К</w:t>
      </w:r>
      <w:r w:rsidRPr="007D1DE3">
        <w:rPr>
          <w:color w:val="0E0E0F"/>
          <w:sz w:val="26"/>
          <w:szCs w:val="26"/>
          <w:shd w:val="clear" w:color="auto" w:fill="FFFFFF"/>
        </w:rPr>
        <w:t>адровом центре проходят аттестацию</w:t>
      </w:r>
      <w:r w:rsidR="00426CAA" w:rsidRPr="007D1DE3">
        <w:rPr>
          <w:color w:val="0E0E0F"/>
          <w:sz w:val="26"/>
          <w:szCs w:val="26"/>
          <w:shd w:val="clear" w:color="auto" w:fill="FFFFFF"/>
        </w:rPr>
        <w:t xml:space="preserve"> врачи с пр</w:t>
      </w:r>
      <w:r w:rsidR="00FD2577" w:rsidRPr="007D1DE3">
        <w:rPr>
          <w:color w:val="0E0E0F"/>
          <w:sz w:val="26"/>
          <w:szCs w:val="26"/>
          <w:shd w:val="clear" w:color="auto" w:fill="FFFFFF"/>
        </w:rPr>
        <w:t>оведением оценочных мероприятий с целью определения общего уровня знаний и умений, выявления потребностей в обучении и формировании целевых модулей в программах обучения.</w:t>
      </w:r>
    </w:p>
    <w:p w:rsidR="00A77FA1" w:rsidRPr="007D1DE3" w:rsidRDefault="00A77FA1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</w:p>
    <w:p w:rsidR="00F83B6B" w:rsidRPr="007D1DE3" w:rsidRDefault="00A77FA1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lastRenderedPageBreak/>
        <w:t xml:space="preserve">Самым мощным инструментом, который способствует доступности и оперативности оказания медицинской помощи, стала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цифровизация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, и </w:t>
      </w:r>
      <w:r w:rsidR="00843055" w:rsidRPr="007D1DE3">
        <w:rPr>
          <w:color w:val="0E0E0F"/>
          <w:sz w:val="26"/>
          <w:szCs w:val="26"/>
          <w:shd w:val="clear" w:color="auto" w:fill="FFFFFF"/>
        </w:rPr>
        <w:t>Москва уже более 1</w:t>
      </w:r>
      <w:r w:rsidRPr="007D1DE3">
        <w:rPr>
          <w:color w:val="0E0E0F"/>
          <w:sz w:val="26"/>
          <w:szCs w:val="26"/>
          <w:shd w:val="clear" w:color="auto" w:fill="FFFFFF"/>
        </w:rPr>
        <w:t>2</w:t>
      </w:r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лет занимается </w:t>
      </w:r>
      <w:proofErr w:type="spellStart"/>
      <w:r w:rsidR="00843055" w:rsidRPr="007D1DE3">
        <w:rPr>
          <w:color w:val="0E0E0F"/>
          <w:sz w:val="26"/>
          <w:szCs w:val="26"/>
          <w:shd w:val="clear" w:color="auto" w:fill="FFFFFF"/>
        </w:rPr>
        <w:t>цифровизацией</w:t>
      </w:r>
      <w:proofErr w:type="spell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системы оказания медицинской помощи. </w:t>
      </w:r>
      <w:proofErr w:type="spellStart"/>
      <w:r w:rsidR="00843055" w:rsidRPr="007D1DE3">
        <w:rPr>
          <w:color w:val="0E0E0F"/>
          <w:sz w:val="26"/>
          <w:szCs w:val="26"/>
          <w:shd w:val="clear" w:color="auto" w:fill="FFFFFF"/>
        </w:rPr>
        <w:t>Воснове</w:t>
      </w:r>
      <w:proofErr w:type="spell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цифровизации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лежит единая цифровая платформа здравоохранения, благодаря которой все данные </w:t>
      </w:r>
      <w:proofErr w:type="spellStart"/>
      <w:r w:rsidR="00843055" w:rsidRPr="007D1DE3">
        <w:rPr>
          <w:color w:val="0E0E0F"/>
          <w:sz w:val="26"/>
          <w:szCs w:val="26"/>
          <w:shd w:val="clear" w:color="auto" w:fill="FFFFFF"/>
        </w:rPr>
        <w:t>осостоянии</w:t>
      </w:r>
      <w:proofErr w:type="spell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здоровья горожан аккумулируются </w:t>
      </w:r>
      <w:proofErr w:type="spellStart"/>
      <w:r w:rsidR="00843055" w:rsidRPr="007D1DE3">
        <w:rPr>
          <w:color w:val="0E0E0F"/>
          <w:sz w:val="26"/>
          <w:szCs w:val="26"/>
          <w:shd w:val="clear" w:color="auto" w:fill="FFFFFF"/>
        </w:rPr>
        <w:t>ведином</w:t>
      </w:r>
      <w:proofErr w:type="spell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цифровом </w:t>
      </w:r>
      <w:proofErr w:type="gramStart"/>
      <w:r w:rsidR="00843055" w:rsidRPr="007D1DE3">
        <w:rPr>
          <w:color w:val="0E0E0F"/>
          <w:sz w:val="26"/>
          <w:szCs w:val="26"/>
          <w:shd w:val="clear" w:color="auto" w:fill="FFFFFF"/>
        </w:rPr>
        <w:t>контуре</w:t>
      </w:r>
      <w:proofErr w:type="gram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spellStart"/>
      <w:r w:rsidR="00843055" w:rsidRPr="007D1DE3">
        <w:rPr>
          <w:color w:val="0E0E0F"/>
          <w:sz w:val="26"/>
          <w:szCs w:val="26"/>
          <w:shd w:val="clear" w:color="auto" w:fill="FFFFFF"/>
        </w:rPr>
        <w:t>идоступны</w:t>
      </w:r>
      <w:proofErr w:type="spell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spellStart"/>
      <w:r w:rsidR="00843055" w:rsidRPr="007D1DE3">
        <w:rPr>
          <w:color w:val="0E0E0F"/>
          <w:sz w:val="26"/>
          <w:szCs w:val="26"/>
          <w:shd w:val="clear" w:color="auto" w:fill="FFFFFF"/>
        </w:rPr>
        <w:t>врежиме</w:t>
      </w:r>
      <w:proofErr w:type="spell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spellStart"/>
      <w:r w:rsidR="00843055" w:rsidRPr="007D1DE3">
        <w:rPr>
          <w:color w:val="0E0E0F"/>
          <w:sz w:val="26"/>
          <w:szCs w:val="26"/>
          <w:shd w:val="clear" w:color="auto" w:fill="FFFFFF"/>
        </w:rPr>
        <w:t>онлайн</w:t>
      </w:r>
      <w:proofErr w:type="spell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как врачам, так </w:t>
      </w:r>
      <w:proofErr w:type="spellStart"/>
      <w:r w:rsidR="00843055" w:rsidRPr="007D1DE3">
        <w:rPr>
          <w:color w:val="0E0E0F"/>
          <w:sz w:val="26"/>
          <w:szCs w:val="26"/>
          <w:shd w:val="clear" w:color="auto" w:fill="FFFFFF"/>
        </w:rPr>
        <w:t>исамим</w:t>
      </w:r>
      <w:proofErr w:type="spellEnd"/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 пациентам.</w:t>
      </w:r>
    </w:p>
    <w:p w:rsidR="00510001" w:rsidRPr="007D1DE3" w:rsidRDefault="00843055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> 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В</w:t>
      </w:r>
      <w:r w:rsidRPr="007D1DE3">
        <w:rPr>
          <w:rStyle w:val="a8"/>
          <w:color w:val="0E0E0F"/>
          <w:sz w:val="26"/>
          <w:szCs w:val="26"/>
          <w:shd w:val="clear" w:color="auto" w:fill="FFFFFF"/>
        </w:rPr>
        <w:t>электронной</w:t>
      </w:r>
      <w:proofErr w:type="spellEnd"/>
      <w:r w:rsidRPr="007D1DE3">
        <w:rPr>
          <w:rStyle w:val="a8"/>
          <w:color w:val="0E0E0F"/>
          <w:sz w:val="26"/>
          <w:szCs w:val="26"/>
          <w:shd w:val="clear" w:color="auto" w:fill="FFFFFF"/>
        </w:rPr>
        <w:t xml:space="preserve"> медицинской карте (ЭМК</w:t>
      </w:r>
      <w:proofErr w:type="gramStart"/>
      <w:r w:rsidRPr="007D1DE3">
        <w:rPr>
          <w:rStyle w:val="a8"/>
          <w:color w:val="0E0E0F"/>
          <w:sz w:val="26"/>
          <w:szCs w:val="26"/>
          <w:shd w:val="clear" w:color="auto" w:fill="FFFFFF"/>
        </w:rPr>
        <w:t>)</w:t>
      </w:r>
      <w:r w:rsidR="006665B2" w:rsidRPr="007D1DE3">
        <w:rPr>
          <w:color w:val="0E0E0F"/>
          <w:sz w:val="26"/>
          <w:szCs w:val="26"/>
          <w:shd w:val="clear" w:color="auto" w:fill="FFFFFF"/>
        </w:rPr>
        <w:t>н</w:t>
      </w:r>
      <w:proofErr w:type="gramEnd"/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а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портале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mos.ru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ив мобильном приложении «ЕМИАС. ИНФО» отражаются результаты приема. Доступ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кданным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имеет как пациент, так и врач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вкруглосуточном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gramStart"/>
      <w:r w:rsidRPr="007D1DE3">
        <w:rPr>
          <w:color w:val="0E0E0F"/>
          <w:sz w:val="26"/>
          <w:szCs w:val="26"/>
          <w:shd w:val="clear" w:color="auto" w:fill="FFFFFF"/>
        </w:rPr>
        <w:t>режиме</w:t>
      </w:r>
      <w:proofErr w:type="gramEnd"/>
      <w:r w:rsidRPr="007D1DE3">
        <w:rPr>
          <w:color w:val="0E0E0F"/>
          <w:sz w:val="26"/>
          <w:szCs w:val="26"/>
          <w:shd w:val="clear" w:color="auto" w:fill="FFFFFF"/>
        </w:rPr>
        <w:t xml:space="preserve">. </w:t>
      </w:r>
    </w:p>
    <w:p w:rsidR="00F83B6B" w:rsidRDefault="00843055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>ЭМК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-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один из важнейших инструментов диагностики </w:t>
      </w:r>
      <w:r w:rsidR="00510001" w:rsidRPr="007D1DE3">
        <w:rPr>
          <w:color w:val="0E0E0F"/>
          <w:sz w:val="26"/>
          <w:szCs w:val="26"/>
          <w:shd w:val="clear" w:color="auto" w:fill="FFFFFF"/>
        </w:rPr>
        <w:t>и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прогнозирования изменений состояния </w:t>
      </w:r>
      <w:proofErr w:type="gramStart"/>
      <w:r w:rsidRPr="007D1DE3">
        <w:rPr>
          <w:color w:val="0E0E0F"/>
          <w:sz w:val="26"/>
          <w:szCs w:val="26"/>
          <w:shd w:val="clear" w:color="auto" w:fill="FFFFFF"/>
        </w:rPr>
        <w:t>здоровья</w:t>
      </w:r>
      <w:proofErr w:type="gramEnd"/>
      <w:r w:rsidRPr="007D1DE3">
        <w:rPr>
          <w:color w:val="0E0E0F"/>
          <w:sz w:val="26"/>
          <w:szCs w:val="26"/>
          <w:shd w:val="clear" w:color="auto" w:fill="FFFFFF"/>
        </w:rPr>
        <w:t xml:space="preserve"> как отдельного человека, так и целых диспансерных групп. Внедрение ЭМК позволило перевести в электронный формат множество других медицинских документов </w:t>
      </w:r>
      <w:r w:rsidR="00510001" w:rsidRPr="007D1DE3">
        <w:rPr>
          <w:color w:val="0E0E0F"/>
          <w:sz w:val="26"/>
          <w:szCs w:val="26"/>
          <w:shd w:val="clear" w:color="auto" w:fill="FFFFFF"/>
        </w:rPr>
        <w:t>-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электронный рецепт, 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результаты проводимых исследований, данные </w:t>
      </w:r>
      <w:r w:rsidRPr="007D1DE3">
        <w:rPr>
          <w:color w:val="0E0E0F"/>
          <w:sz w:val="26"/>
          <w:szCs w:val="26"/>
          <w:shd w:val="clear" w:color="auto" w:fill="FFFFFF"/>
        </w:rPr>
        <w:t>электронн</w:t>
      </w:r>
      <w:r w:rsidR="00510001" w:rsidRPr="007D1DE3">
        <w:rPr>
          <w:color w:val="0E0E0F"/>
          <w:sz w:val="26"/>
          <w:szCs w:val="26"/>
          <w:shd w:val="clear" w:color="auto" w:fill="FFFFFF"/>
        </w:rPr>
        <w:t>ого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больничн</w:t>
      </w:r>
      <w:r w:rsidR="00510001" w:rsidRPr="007D1DE3">
        <w:rPr>
          <w:color w:val="0E0E0F"/>
          <w:sz w:val="26"/>
          <w:szCs w:val="26"/>
          <w:shd w:val="clear" w:color="auto" w:fill="FFFFFF"/>
        </w:rPr>
        <w:t>ого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и другие. </w:t>
      </w:r>
    </w:p>
    <w:p w:rsidR="00E8642C" w:rsidRDefault="00E8642C" w:rsidP="00801E11">
      <w:pPr>
        <w:pStyle w:val="a6"/>
        <w:ind w:left="0" w:firstLine="680"/>
        <w:contextualSpacing w:val="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8642C">
        <w:rPr>
          <w:color w:val="000000"/>
          <w:sz w:val="26"/>
          <w:szCs w:val="26"/>
          <w:shd w:val="clear" w:color="auto" w:fill="FFFFFF"/>
        </w:rPr>
        <w:t>В продолжени</w:t>
      </w:r>
      <w:proofErr w:type="gramStart"/>
      <w:r w:rsidRPr="00E8642C">
        <w:rPr>
          <w:color w:val="000000"/>
          <w:sz w:val="26"/>
          <w:szCs w:val="26"/>
          <w:shd w:val="clear" w:color="auto" w:fill="FFFFFF"/>
        </w:rPr>
        <w:t>и</w:t>
      </w:r>
      <w:proofErr w:type="gramEnd"/>
      <w:r w:rsidRPr="00E8642C">
        <w:rPr>
          <w:color w:val="000000"/>
          <w:sz w:val="26"/>
          <w:szCs w:val="26"/>
          <w:shd w:val="clear" w:color="auto" w:fill="FFFFFF"/>
        </w:rPr>
        <w:t xml:space="preserve"> цифровой </w:t>
      </w:r>
      <w:r w:rsidRPr="00E8642C">
        <w:rPr>
          <w:sz w:val="26"/>
          <w:szCs w:val="26"/>
        </w:rPr>
        <w:t xml:space="preserve">трансформации </w:t>
      </w:r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столичного </w:t>
      </w:r>
      <w:hyperlink r:id="rId6" w:history="1">
        <w:r w:rsidRPr="00E8642C">
          <w:rPr>
            <w:color w:val="000000" w:themeColor="text1"/>
            <w:sz w:val="26"/>
            <w:szCs w:val="26"/>
            <w:shd w:val="clear" w:color="auto" w:fill="FFFFFF"/>
          </w:rPr>
          <w:t>здравоохранения</w:t>
        </w:r>
      </w:hyperlink>
      <w:r>
        <w:rPr>
          <w:color w:val="000000" w:themeColor="text1"/>
          <w:sz w:val="26"/>
          <w:szCs w:val="26"/>
        </w:rPr>
        <w:t>,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 для удобства и комфорта жител</w:t>
      </w:r>
      <w:r>
        <w:rPr>
          <w:color w:val="000000"/>
          <w:sz w:val="26"/>
          <w:szCs w:val="26"/>
          <w:shd w:val="clear" w:color="auto" w:fill="FFFFFF"/>
        </w:rPr>
        <w:t>ям Москвы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 стал доступен </w:t>
      </w:r>
      <w:proofErr w:type="spellStart"/>
      <w:r w:rsidRPr="00E8642C">
        <w:rPr>
          <w:color w:val="000000"/>
          <w:sz w:val="26"/>
          <w:szCs w:val="26"/>
          <w:shd w:val="clear" w:color="auto" w:fill="FFFFFF"/>
        </w:rPr>
        <w:t>онлайн-заказ</w:t>
      </w:r>
      <w:proofErr w:type="spellEnd"/>
      <w:r w:rsidRPr="00E8642C">
        <w:rPr>
          <w:color w:val="000000"/>
          <w:sz w:val="26"/>
          <w:szCs w:val="26"/>
          <w:shd w:val="clear" w:color="auto" w:fill="FFFFFF"/>
        </w:rPr>
        <w:t xml:space="preserve"> ряда медицинских справок, который существенно экономит их время. Теперь за документами не нужно идти в </w:t>
      </w:r>
      <w:proofErr w:type="spellStart"/>
      <w:r w:rsidRPr="00E8642C">
        <w:rPr>
          <w:color w:val="000000"/>
          <w:sz w:val="26"/>
          <w:szCs w:val="26"/>
          <w:shd w:val="clear" w:color="auto" w:fill="FFFFFF"/>
        </w:rPr>
        <w:t>поликлинику,достаточно</w:t>
      </w:r>
      <w:proofErr w:type="spellEnd"/>
      <w:r w:rsidRPr="00E8642C">
        <w:rPr>
          <w:color w:val="000000"/>
          <w:sz w:val="26"/>
          <w:szCs w:val="26"/>
          <w:shd w:val="clear" w:color="auto" w:fill="FFFFFF"/>
        </w:rPr>
        <w:t xml:space="preserve"> открыть мобильное приложение "ЕМИАС</w:t>
      </w:r>
      <w:proofErr w:type="gramStart"/>
      <w:r w:rsidRPr="00E8642C">
        <w:rPr>
          <w:color w:val="000000"/>
          <w:sz w:val="26"/>
          <w:szCs w:val="26"/>
          <w:shd w:val="clear" w:color="auto" w:fill="FFFFFF"/>
        </w:rPr>
        <w:t>.И</w:t>
      </w:r>
      <w:proofErr w:type="gramEnd"/>
      <w:r w:rsidRPr="00E8642C">
        <w:rPr>
          <w:color w:val="000000"/>
          <w:sz w:val="26"/>
          <w:szCs w:val="26"/>
          <w:shd w:val="clear" w:color="auto" w:fill="FFFFFF"/>
        </w:rPr>
        <w:t xml:space="preserve">НФО" или </w:t>
      </w:r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электронную </w:t>
      </w:r>
      <w:hyperlink r:id="rId7" w:history="1">
        <w:r w:rsidRPr="00E8642C">
          <w:rPr>
            <w:color w:val="000000" w:themeColor="text1"/>
            <w:sz w:val="26"/>
            <w:szCs w:val="26"/>
            <w:shd w:val="clear" w:color="auto" w:fill="FFFFFF"/>
          </w:rPr>
          <w:t>медкарту</w:t>
        </w:r>
      </w:hyperlink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 на </w:t>
      </w:r>
      <w:hyperlink r:id="rId8" w:tgtFrame="_blank" w:history="1">
        <w:proofErr w:type="spellStart"/>
        <w:r w:rsidRPr="00E8642C">
          <w:rPr>
            <w:color w:val="000000" w:themeColor="text1"/>
            <w:sz w:val="26"/>
            <w:szCs w:val="26"/>
            <w:shd w:val="clear" w:color="auto" w:fill="FFFFFF"/>
          </w:rPr>
          <w:t>mos.ru</w:t>
        </w:r>
        <w:proofErr w:type="spellEnd"/>
      </w:hyperlink>
      <w:r w:rsidRPr="00E8642C">
        <w:rPr>
          <w:color w:val="000000" w:themeColor="text1"/>
          <w:sz w:val="26"/>
          <w:szCs w:val="26"/>
          <w:shd w:val="clear" w:color="auto" w:fill="FFFFFF"/>
        </w:rPr>
        <w:t>.   В частности, дистанционно можно получить:  </w:t>
      </w:r>
    </w:p>
    <w:p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карту профилактических прививок (форма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063/у); </w:t>
      </w:r>
    </w:p>
    <w:p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сертификат о профилактических прививках; </w:t>
      </w:r>
    </w:p>
    <w:p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справку об отсутствии контактов с инфекционными больными; </w:t>
      </w:r>
    </w:p>
    <w:p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справку о прохождении профилактического медосмотра или диспансеризации; </w:t>
      </w:r>
      <w:r>
        <w:rPr>
          <w:color w:val="000000"/>
          <w:sz w:val="26"/>
          <w:szCs w:val="26"/>
          <w:shd w:val="clear" w:color="auto" w:fill="FFFFFF"/>
        </w:rPr>
        <w:t>-</w:t>
      </w:r>
    </w:p>
    <w:p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справку о флюорографии; </w:t>
      </w:r>
    </w:p>
    <w:p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карту профилактического медицинского осмотра (форма 030-ПО/у); </w:t>
      </w:r>
    </w:p>
    <w:p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>карту диспансеризации несовершеннолетнего (форма 030/</w:t>
      </w:r>
      <w:proofErr w:type="spellStart"/>
      <w:proofErr w:type="gramStart"/>
      <w:r w:rsidRPr="00E8642C">
        <w:rPr>
          <w:color w:val="000000"/>
          <w:sz w:val="26"/>
          <w:szCs w:val="26"/>
          <w:shd w:val="clear" w:color="auto" w:fill="FFFFFF"/>
        </w:rPr>
        <w:t>у-Д</w:t>
      </w:r>
      <w:proofErr w:type="spellEnd"/>
      <w:proofErr w:type="gramEnd"/>
      <w:r w:rsidRPr="00E8642C">
        <w:rPr>
          <w:color w:val="000000"/>
          <w:sz w:val="26"/>
          <w:szCs w:val="26"/>
          <w:shd w:val="clear" w:color="auto" w:fill="FFFFFF"/>
        </w:rPr>
        <w:t xml:space="preserve">/с).   </w:t>
      </w:r>
    </w:p>
    <w:p w:rsidR="00E8642C" w:rsidRPr="00E8642C" w:rsidRDefault="00E8642C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E8642C">
        <w:rPr>
          <w:color w:val="000000"/>
          <w:sz w:val="26"/>
          <w:szCs w:val="26"/>
          <w:shd w:val="clear" w:color="auto" w:fill="FFFFFF"/>
        </w:rPr>
        <w:t>Справки подписываются электронной подписью врача и визируются печатью медицинской организации. Их можно по готовности скачать из электронной медкарты, распечатать или отправить по электронной почте. Все документы формируются по утверждённым медицинским формам, поэтому их примут в школах, вузах, спортивных секциях, на работе и в других организациях.   Новый функционал снижает нагрузку на поликлиники, разгружает врачей от рутинных задач и сильно упрощает жизнь горожан. При этом возможность оформления справок в медицинских учреждениях сохранена.</w:t>
      </w:r>
    </w:p>
    <w:p w:rsidR="00A77FA1" w:rsidRPr="007D1DE3" w:rsidRDefault="00A77FA1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</w:p>
    <w:p w:rsidR="008F4172" w:rsidRPr="007D1DE3" w:rsidRDefault="00DA7B8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В диагностике заболеваний сердца применяют цифровые технологии, в том числе </w:t>
      </w:r>
      <w:r w:rsidRPr="007D1DE3">
        <w:rPr>
          <w:rStyle w:val="a8"/>
          <w:color w:val="0E0E0F"/>
          <w:sz w:val="26"/>
          <w:szCs w:val="26"/>
        </w:rPr>
        <w:t>ЭКГ с искусственным интеллектом</w:t>
      </w:r>
      <w:r w:rsidRPr="007D1DE3">
        <w:rPr>
          <w:color w:val="0E0E0F"/>
          <w:sz w:val="26"/>
          <w:szCs w:val="26"/>
        </w:rPr>
        <w:t>. Все взрослые поликлиники в Москве оснащены цифровыми электрокардиографами с искусственным интеллектом. Благодаря таким инновациям медработники могут быстро получать как записанную цифровую электрок</w:t>
      </w:r>
      <w:r w:rsidR="00510001" w:rsidRPr="007D1DE3">
        <w:rPr>
          <w:color w:val="0E0E0F"/>
          <w:sz w:val="26"/>
          <w:szCs w:val="26"/>
        </w:rPr>
        <w:t xml:space="preserve">ардиограмму, так и результат ее </w:t>
      </w:r>
      <w:r w:rsidRPr="007D1DE3">
        <w:rPr>
          <w:color w:val="0E0E0F"/>
          <w:sz w:val="26"/>
          <w:szCs w:val="26"/>
        </w:rPr>
        <w:t>автоматической расшифровки.</w:t>
      </w:r>
    </w:p>
    <w:p w:rsidR="00F83B6B" w:rsidRPr="007D1DE3" w:rsidRDefault="00DA7B8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 xml:space="preserve">Также </w:t>
      </w:r>
      <w:r w:rsidR="006665B2" w:rsidRPr="007D1DE3">
        <w:rPr>
          <w:color w:val="0E0E0F"/>
          <w:sz w:val="26"/>
          <w:szCs w:val="26"/>
        </w:rPr>
        <w:t xml:space="preserve">централизованно обрабатываются </w:t>
      </w:r>
      <w:r w:rsidRPr="007D1DE3">
        <w:rPr>
          <w:color w:val="0E0E0F"/>
          <w:sz w:val="26"/>
          <w:szCs w:val="26"/>
        </w:rPr>
        <w:t>лабо</w:t>
      </w:r>
      <w:r w:rsidR="006665B2" w:rsidRPr="007D1DE3">
        <w:rPr>
          <w:color w:val="0E0E0F"/>
          <w:sz w:val="26"/>
          <w:szCs w:val="26"/>
        </w:rPr>
        <w:t>раторные исследования пациентов</w:t>
      </w:r>
      <w:r w:rsidRPr="007D1DE3">
        <w:rPr>
          <w:color w:val="0E0E0F"/>
          <w:sz w:val="26"/>
          <w:szCs w:val="26"/>
        </w:rPr>
        <w:t xml:space="preserve">. Благодаря </w:t>
      </w:r>
      <w:proofErr w:type="spellStart"/>
      <w:r w:rsidRPr="007D1DE3">
        <w:rPr>
          <w:color w:val="0E0E0F"/>
          <w:sz w:val="26"/>
          <w:szCs w:val="26"/>
        </w:rPr>
        <w:t>цифровизации</w:t>
      </w:r>
      <w:proofErr w:type="spellEnd"/>
      <w:r w:rsidRPr="007D1DE3">
        <w:rPr>
          <w:color w:val="0E0E0F"/>
          <w:sz w:val="26"/>
          <w:szCs w:val="26"/>
        </w:rPr>
        <w:t xml:space="preserve"> все этапы диагностики автоматизированы: врач поликлиники формирует пациенту </w:t>
      </w:r>
      <w:proofErr w:type="spellStart"/>
      <w:r w:rsidRPr="007D1DE3">
        <w:rPr>
          <w:color w:val="0E0E0F"/>
          <w:sz w:val="26"/>
          <w:szCs w:val="26"/>
        </w:rPr>
        <w:t>онлайн-направление</w:t>
      </w:r>
      <w:proofErr w:type="spellEnd"/>
      <w:r w:rsidRPr="007D1DE3">
        <w:rPr>
          <w:color w:val="0E0E0F"/>
          <w:sz w:val="26"/>
          <w:szCs w:val="26"/>
        </w:rPr>
        <w:t xml:space="preserve"> </w:t>
      </w:r>
      <w:r w:rsidR="00510001" w:rsidRPr="007D1DE3">
        <w:rPr>
          <w:color w:val="0E0E0F"/>
          <w:sz w:val="26"/>
          <w:szCs w:val="26"/>
        </w:rPr>
        <w:t>на исследование,</w:t>
      </w:r>
      <w:r w:rsidRPr="007D1DE3">
        <w:rPr>
          <w:color w:val="0E0E0F"/>
          <w:sz w:val="26"/>
          <w:szCs w:val="26"/>
        </w:rPr>
        <w:t xml:space="preserve"> </w:t>
      </w:r>
      <w:proofErr w:type="spellStart"/>
      <w:r w:rsidRPr="007D1DE3">
        <w:rPr>
          <w:color w:val="0E0E0F"/>
          <w:sz w:val="26"/>
          <w:szCs w:val="26"/>
        </w:rPr>
        <w:t>изаявка</w:t>
      </w:r>
      <w:proofErr w:type="spellEnd"/>
      <w:r w:rsidRPr="007D1DE3">
        <w:rPr>
          <w:color w:val="0E0E0F"/>
          <w:sz w:val="26"/>
          <w:szCs w:val="26"/>
        </w:rPr>
        <w:t xml:space="preserve"> оперативно пост</w:t>
      </w:r>
      <w:r w:rsidR="00510001" w:rsidRPr="007D1DE3">
        <w:rPr>
          <w:color w:val="0E0E0F"/>
          <w:sz w:val="26"/>
          <w:szCs w:val="26"/>
        </w:rPr>
        <w:t xml:space="preserve">упает в </w:t>
      </w:r>
      <w:r w:rsidRPr="007D1DE3">
        <w:rPr>
          <w:color w:val="0E0E0F"/>
          <w:sz w:val="26"/>
          <w:szCs w:val="26"/>
        </w:rPr>
        <w:t>информационную систему централизованной лаборатории, интегрированной с единой медицинской информационно-аналитической системой (ЕМИАС).</w:t>
      </w:r>
    </w:p>
    <w:p w:rsidR="00F83B6B" w:rsidRPr="007D1DE3" w:rsidRDefault="00843055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Сделанные на цифровом оборудовании поликлиник лучевые снимки загружаются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в</w:t>
      </w:r>
      <w:r w:rsidRPr="007D1DE3">
        <w:rPr>
          <w:rStyle w:val="a8"/>
          <w:color w:val="0E0E0F"/>
          <w:sz w:val="26"/>
          <w:szCs w:val="26"/>
          <w:shd w:val="clear" w:color="auto" w:fill="FFFFFF"/>
        </w:rPr>
        <w:t>единый</w:t>
      </w:r>
      <w:proofErr w:type="spellEnd"/>
      <w:r w:rsidRPr="007D1DE3">
        <w:rPr>
          <w:rStyle w:val="a8"/>
          <w:color w:val="0E0E0F"/>
          <w:sz w:val="26"/>
          <w:szCs w:val="26"/>
          <w:shd w:val="clear" w:color="auto" w:fill="FFFFFF"/>
        </w:rPr>
        <w:t xml:space="preserve"> радиологический информационный сервис</w:t>
      </w:r>
      <w:r w:rsidRPr="007D1DE3">
        <w:rPr>
          <w:color w:val="0E0E0F"/>
          <w:sz w:val="26"/>
          <w:szCs w:val="26"/>
          <w:shd w:val="clear" w:color="auto" w:fill="FFFFFF"/>
        </w:rPr>
        <w:t>(ЕРИС)</w:t>
      </w:r>
      <w:r w:rsidR="006665B2" w:rsidRPr="007D1DE3">
        <w:rPr>
          <w:color w:val="0E0E0F"/>
          <w:sz w:val="26"/>
          <w:szCs w:val="26"/>
          <w:shd w:val="clear" w:color="auto" w:fill="FFFFFF"/>
        </w:rPr>
        <w:t>-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городское облачное хранилище медицинских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изображений</w:t>
      </w:r>
      <w:proofErr w:type="gramStart"/>
      <w:r w:rsidRPr="007D1DE3">
        <w:rPr>
          <w:color w:val="0E0E0F"/>
          <w:sz w:val="26"/>
          <w:szCs w:val="26"/>
          <w:shd w:val="clear" w:color="auto" w:fill="FFFFFF"/>
        </w:rPr>
        <w:t>.</w:t>
      </w:r>
      <w:r w:rsidR="00F83B6B" w:rsidRPr="007D1DE3">
        <w:rPr>
          <w:color w:val="0E0E0F"/>
          <w:sz w:val="26"/>
          <w:szCs w:val="26"/>
        </w:rPr>
        <w:t>П</w:t>
      </w:r>
      <w:proofErr w:type="gramEnd"/>
      <w:r w:rsidR="00F83B6B" w:rsidRPr="007D1DE3">
        <w:rPr>
          <w:color w:val="0E0E0F"/>
          <w:sz w:val="26"/>
          <w:szCs w:val="26"/>
        </w:rPr>
        <w:t>араллельно</w:t>
      </w:r>
      <w:proofErr w:type="spellEnd"/>
      <w:r w:rsidR="00F83B6B" w:rsidRPr="007D1DE3">
        <w:rPr>
          <w:color w:val="0E0E0F"/>
          <w:sz w:val="26"/>
          <w:szCs w:val="26"/>
        </w:rPr>
        <w:t xml:space="preserve"> созданы центры </w:t>
      </w:r>
      <w:r w:rsidR="00510001" w:rsidRPr="007D1DE3">
        <w:rPr>
          <w:color w:val="0E0E0F"/>
          <w:sz w:val="26"/>
          <w:szCs w:val="26"/>
        </w:rPr>
        <w:t xml:space="preserve">по анализу сделанных </w:t>
      </w:r>
      <w:r w:rsidR="00510001" w:rsidRPr="007D1DE3">
        <w:rPr>
          <w:color w:val="0E0E0F"/>
          <w:sz w:val="26"/>
          <w:szCs w:val="26"/>
        </w:rPr>
        <w:lastRenderedPageBreak/>
        <w:t>снимков, в ч</w:t>
      </w:r>
      <w:r w:rsidR="00F83B6B" w:rsidRPr="007D1DE3">
        <w:rPr>
          <w:color w:val="0E0E0F"/>
          <w:sz w:val="26"/>
          <w:szCs w:val="26"/>
        </w:rPr>
        <w:t xml:space="preserve">астности </w:t>
      </w:r>
      <w:r w:rsidR="008F4172" w:rsidRPr="007D1DE3">
        <w:rPr>
          <w:color w:val="0E0E0F"/>
          <w:sz w:val="26"/>
          <w:szCs w:val="26"/>
        </w:rPr>
        <w:t xml:space="preserve">Московский </w:t>
      </w:r>
      <w:proofErr w:type="spellStart"/>
      <w:r w:rsidR="008F4172" w:rsidRPr="007D1DE3">
        <w:rPr>
          <w:color w:val="0E0E0F"/>
          <w:sz w:val="26"/>
          <w:szCs w:val="26"/>
        </w:rPr>
        <w:t>референс</w:t>
      </w:r>
      <w:r w:rsidR="00F83B6B" w:rsidRPr="007D1DE3">
        <w:rPr>
          <w:rStyle w:val="a8"/>
          <w:color w:val="0E0E0F"/>
          <w:sz w:val="26"/>
          <w:szCs w:val="26"/>
        </w:rPr>
        <w:t>-</w:t>
      </w:r>
      <w:r w:rsidR="008F4172" w:rsidRPr="007D1DE3">
        <w:rPr>
          <w:rStyle w:val="a8"/>
          <w:b w:val="0"/>
          <w:color w:val="0E0E0F"/>
          <w:sz w:val="26"/>
          <w:szCs w:val="26"/>
        </w:rPr>
        <w:t>центр</w:t>
      </w:r>
      <w:r w:rsidR="008F4172" w:rsidRPr="007D1DE3">
        <w:rPr>
          <w:color w:val="0E0E0F"/>
          <w:sz w:val="26"/>
          <w:szCs w:val="26"/>
        </w:rPr>
        <w:t>лучевой</w:t>
      </w:r>
      <w:proofErr w:type="spellEnd"/>
      <w:r w:rsidR="00F83B6B" w:rsidRPr="007D1DE3">
        <w:rPr>
          <w:color w:val="0E0E0F"/>
          <w:sz w:val="26"/>
          <w:szCs w:val="26"/>
        </w:rPr>
        <w:t xml:space="preserve"> диагностики, где рентгенологи могут удаленно описывать медицинские изображения, загруженные </w:t>
      </w:r>
      <w:proofErr w:type="spellStart"/>
      <w:r w:rsidR="00F83B6B" w:rsidRPr="007D1DE3">
        <w:rPr>
          <w:color w:val="0E0E0F"/>
          <w:sz w:val="26"/>
          <w:szCs w:val="26"/>
        </w:rPr>
        <w:t>вЕРИС</w:t>
      </w:r>
      <w:proofErr w:type="spellEnd"/>
      <w:r w:rsidR="00F83B6B" w:rsidRPr="007D1DE3">
        <w:rPr>
          <w:color w:val="0E0E0F"/>
          <w:sz w:val="26"/>
          <w:szCs w:val="26"/>
        </w:rPr>
        <w:t xml:space="preserve">. </w:t>
      </w:r>
    </w:p>
    <w:p w:rsidR="00F83B6B" w:rsidRPr="007D1DE3" w:rsidRDefault="00F83B6B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proofErr w:type="spellStart"/>
      <w:r w:rsidRPr="007D1DE3">
        <w:rPr>
          <w:color w:val="0E0E0F"/>
          <w:sz w:val="26"/>
          <w:szCs w:val="26"/>
        </w:rPr>
        <w:t>Сервисы</w:t>
      </w:r>
      <w:r w:rsidRPr="007D1DE3">
        <w:rPr>
          <w:rStyle w:val="a8"/>
          <w:color w:val="0E0E0F"/>
          <w:sz w:val="26"/>
          <w:szCs w:val="26"/>
        </w:rPr>
        <w:t>компьютерного</w:t>
      </w:r>
      <w:proofErr w:type="spellEnd"/>
      <w:r w:rsidRPr="007D1DE3">
        <w:rPr>
          <w:rStyle w:val="a8"/>
          <w:color w:val="0E0E0F"/>
          <w:sz w:val="26"/>
          <w:szCs w:val="26"/>
        </w:rPr>
        <w:t xml:space="preserve"> зрения</w:t>
      </w:r>
      <w:r w:rsidRPr="007D1DE3">
        <w:rPr>
          <w:color w:val="0E0E0F"/>
          <w:sz w:val="26"/>
          <w:szCs w:val="26"/>
        </w:rPr>
        <w:t> помогают врачам в анализе изображений. Алгоритмы отмечают области возможных патологий цветовыми подсказками и ранжируют медицинские снимки по степени вероятности патологии. Окончательный диагноз ставит врач, но применение новых технологий значительно ускоряет его постановку и повышает точность. Сегодня половину всех лучевых исследований пациентов поликлиник анализируют сервисы искусственного интеллекта, которые обработали более восьми миллионов изображений.</w:t>
      </w:r>
    </w:p>
    <w:p w:rsidR="00F83B6B" w:rsidRPr="007D1DE3" w:rsidRDefault="00F83B6B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Для сбора жалоб пациента на самочувствие перед приемом врача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работает</w:t>
      </w:r>
      <w:r w:rsidRPr="007D1DE3">
        <w:rPr>
          <w:rStyle w:val="a8"/>
          <w:color w:val="0E0E0F"/>
          <w:sz w:val="26"/>
          <w:szCs w:val="26"/>
          <w:shd w:val="clear" w:color="auto" w:fill="FFFFFF"/>
        </w:rPr>
        <w:t>чат-бот</w:t>
      </w:r>
      <w:r w:rsidRPr="007D1DE3">
        <w:rPr>
          <w:color w:val="0E0E0F"/>
          <w:sz w:val="26"/>
          <w:szCs w:val="26"/>
          <w:shd w:val="clear" w:color="auto" w:fill="FFFFFF"/>
        </w:rPr>
        <w:t>наоснове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искусственного интеллекта. Сервис позволяет сократить время, затрачиваемое медиками на сбор жалоб и анамнеза. Чат-бот интегрирован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сЕМИАСидоступен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жителям Москвы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призаписи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ктерапевту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,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оториноларингологу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>, гинекологу, офтальмологу, хирургу.</w:t>
      </w:r>
    </w:p>
    <w:p w:rsidR="00510001" w:rsidRPr="007D1DE3" w:rsidRDefault="00510001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</w:p>
    <w:p w:rsidR="00656E6A" w:rsidRPr="007D1DE3" w:rsidRDefault="00656E6A" w:rsidP="00801E11">
      <w:pPr>
        <w:widowControl w:val="0"/>
        <w:ind w:firstLine="680"/>
        <w:jc w:val="center"/>
        <w:rPr>
          <w:rStyle w:val="21pt"/>
          <w:rFonts w:eastAsiaTheme="minorHAnsi"/>
          <w:b/>
          <w:spacing w:val="0"/>
        </w:rPr>
      </w:pPr>
      <w:proofErr w:type="spellStart"/>
      <w:r w:rsidRPr="007D1DE3">
        <w:rPr>
          <w:rStyle w:val="21pt"/>
          <w:rFonts w:eastAsiaTheme="minorHAnsi"/>
          <w:b/>
          <w:spacing w:val="0"/>
        </w:rPr>
        <w:t>Проактивное</w:t>
      </w:r>
      <w:proofErr w:type="spellEnd"/>
      <w:r w:rsidRPr="007D1DE3">
        <w:rPr>
          <w:rStyle w:val="21pt"/>
          <w:rFonts w:eastAsiaTheme="minorHAnsi"/>
          <w:b/>
          <w:spacing w:val="0"/>
        </w:rPr>
        <w:t xml:space="preserve"> диспансерное динамическое</w:t>
      </w:r>
    </w:p>
    <w:p w:rsidR="00656E6A" w:rsidRPr="007D1DE3" w:rsidRDefault="00656E6A" w:rsidP="00801E11">
      <w:pPr>
        <w:widowControl w:val="0"/>
        <w:ind w:firstLine="680"/>
        <w:jc w:val="center"/>
        <w:rPr>
          <w:rStyle w:val="21pt"/>
          <w:rFonts w:eastAsiaTheme="minorHAnsi"/>
          <w:b/>
          <w:spacing w:val="0"/>
        </w:rPr>
      </w:pPr>
      <w:r w:rsidRPr="007D1DE3">
        <w:rPr>
          <w:rStyle w:val="21pt"/>
          <w:rFonts w:eastAsiaTheme="minorHAnsi"/>
          <w:b/>
          <w:spacing w:val="0"/>
        </w:rPr>
        <w:t>наблюдение пациентов.</w:t>
      </w:r>
    </w:p>
    <w:p w:rsidR="00656E6A" w:rsidRPr="007D1DE3" w:rsidRDefault="00656E6A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Одной из ключевых функций любой поликлиники является диспансерное наблюдение пациентов с хроническими заболеваниями. </w:t>
      </w:r>
    </w:p>
    <w:p w:rsidR="00E4246C" w:rsidRPr="007D1DE3" w:rsidRDefault="00CF0D9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>С</w:t>
      </w:r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2022 год</w:t>
      </w:r>
      <w:r w:rsidR="00AB67EC">
        <w:rPr>
          <w:color w:val="0E0E0F"/>
          <w:sz w:val="26"/>
          <w:szCs w:val="26"/>
          <w:shd w:val="clear" w:color="auto" w:fill="FFFFFF"/>
        </w:rPr>
        <w:t>а</w:t>
      </w:r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Москва </w:t>
      </w:r>
      <w:r w:rsidRPr="007D1DE3">
        <w:rPr>
          <w:color w:val="0E0E0F"/>
          <w:sz w:val="26"/>
          <w:szCs w:val="26"/>
          <w:shd w:val="clear" w:color="auto" w:fill="FFFFFF"/>
        </w:rPr>
        <w:t>проводит</w:t>
      </w:r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масштабный проект по </w:t>
      </w:r>
      <w:proofErr w:type="spellStart"/>
      <w:r w:rsidR="00656E6A" w:rsidRPr="007D1DE3">
        <w:rPr>
          <w:color w:val="0E0E0F"/>
          <w:sz w:val="26"/>
          <w:szCs w:val="26"/>
          <w:shd w:val="clear" w:color="auto" w:fill="FFFFFF"/>
        </w:rPr>
        <w:t>проактивному</w:t>
      </w:r>
      <w:proofErr w:type="spellEnd"/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динамическому диспансерному наблюдению пациентов</w:t>
      </w:r>
      <w:r w:rsidR="00881D90" w:rsidRPr="007D1DE3">
        <w:rPr>
          <w:color w:val="0E0E0F"/>
          <w:sz w:val="26"/>
          <w:szCs w:val="26"/>
          <w:shd w:val="clear" w:color="auto" w:fill="FFFFFF"/>
        </w:rPr>
        <w:t xml:space="preserve"> с хроническими </w:t>
      </w:r>
      <w:proofErr w:type="spellStart"/>
      <w:r w:rsidR="00881D90" w:rsidRPr="007D1DE3">
        <w:rPr>
          <w:color w:val="0E0E0F"/>
          <w:sz w:val="26"/>
          <w:szCs w:val="26"/>
          <w:shd w:val="clear" w:color="auto" w:fill="FFFFFF"/>
        </w:rPr>
        <w:t>заболеваниями</w:t>
      </w:r>
      <w:proofErr w:type="gramStart"/>
      <w:r w:rsidR="00881D90" w:rsidRPr="007D1DE3">
        <w:rPr>
          <w:color w:val="0E0E0F"/>
          <w:sz w:val="26"/>
          <w:szCs w:val="26"/>
          <w:shd w:val="clear" w:color="auto" w:fill="FFFFFF"/>
        </w:rPr>
        <w:t>.</w:t>
      </w:r>
      <w:r w:rsidR="006F4C50" w:rsidRPr="007D1DE3">
        <w:rPr>
          <w:color w:val="0E0E0F"/>
          <w:sz w:val="26"/>
          <w:szCs w:val="26"/>
          <w:shd w:val="clear" w:color="auto" w:fill="FFFFFF"/>
        </w:rPr>
        <w:t>О</w:t>
      </w:r>
      <w:proofErr w:type="gramEnd"/>
      <w:r w:rsidR="006F4C50" w:rsidRPr="007D1DE3">
        <w:rPr>
          <w:color w:val="0E0E0F"/>
          <w:sz w:val="26"/>
          <w:szCs w:val="26"/>
          <w:shd w:val="clear" w:color="auto" w:fill="FFFFFF"/>
        </w:rPr>
        <w:t>снова</w:t>
      </w:r>
      <w:proofErr w:type="spellEnd"/>
      <w:r w:rsidR="006F4C50" w:rsidRPr="007D1DE3">
        <w:rPr>
          <w:color w:val="0E0E0F"/>
          <w:sz w:val="26"/>
          <w:szCs w:val="26"/>
          <w:shd w:val="clear" w:color="auto" w:fill="FFFFFF"/>
        </w:rPr>
        <w:t xml:space="preserve"> проекта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- </w:t>
      </w:r>
      <w:r w:rsidR="006F4C50" w:rsidRPr="007D1DE3">
        <w:rPr>
          <w:color w:val="0E0E0F"/>
          <w:sz w:val="26"/>
          <w:szCs w:val="26"/>
          <w:shd w:val="clear" w:color="auto" w:fill="FFFFFF"/>
        </w:rPr>
        <w:t>качественное оказание медицинской помощи пациентам, находящимся на диспансерном наблюдении.</w:t>
      </w:r>
    </w:p>
    <w:p w:rsidR="00646F3E" w:rsidRPr="007D1DE3" w:rsidRDefault="00646F3E" w:rsidP="00801E11">
      <w:pPr>
        <w:ind w:firstLine="68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Именно от качества медицинского сопровождения таких пациентов, полноты и своевременности проведения всех необходимых лабораторно-инструментальных исследований, врачебных консультаций и эффективного амбулаторного лечения зависит их продолжительность и качество жизни. </w:t>
      </w:r>
    </w:p>
    <w:p w:rsidR="00656E6A" w:rsidRPr="007D1DE3" w:rsidRDefault="00656E6A" w:rsidP="00801E11">
      <w:pPr>
        <w:ind w:firstLine="68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Суть этого проекта состоит в постоянном наблюдении пациентов, имеющих определенные заболевания, с использованием специального программного продукта и активным </w:t>
      </w:r>
      <w:proofErr w:type="spellStart"/>
      <w:r w:rsidRPr="007D1DE3">
        <w:rPr>
          <w:color w:val="0E0E0F"/>
          <w:sz w:val="26"/>
          <w:szCs w:val="26"/>
          <w:shd w:val="clear" w:color="auto" w:fill="FFFFFF"/>
        </w:rPr>
        <w:t>телемедицинским</w:t>
      </w:r>
      <w:proofErr w:type="spellEnd"/>
      <w:r w:rsidRPr="007D1DE3">
        <w:rPr>
          <w:color w:val="0E0E0F"/>
          <w:sz w:val="26"/>
          <w:szCs w:val="26"/>
          <w:shd w:val="clear" w:color="auto" w:fill="FFFFFF"/>
        </w:rPr>
        <w:t xml:space="preserve"> мониторингом состояния их здоровья для оперативного реагирования на обострение заболевания и развитие осложнений коррекции назначенной программы диспансерного динамического наблюдения или лекарственной терапии.</w:t>
      </w:r>
    </w:p>
    <w:p w:rsidR="00656E6A" w:rsidRPr="007D1DE3" w:rsidRDefault="00656E6A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В настоящее время в прое</w:t>
      </w:r>
      <w:proofErr w:type="gramStart"/>
      <w:r w:rsidRPr="007D1DE3">
        <w:rPr>
          <w:sz w:val="26"/>
          <w:szCs w:val="26"/>
        </w:rPr>
        <w:t>кт вкл</w:t>
      </w:r>
      <w:proofErr w:type="gramEnd"/>
      <w:r w:rsidRPr="007D1DE3">
        <w:rPr>
          <w:sz w:val="26"/>
          <w:szCs w:val="26"/>
        </w:rPr>
        <w:t xml:space="preserve">ючены следующие </w:t>
      </w:r>
      <w:r w:rsidR="006665B2" w:rsidRPr="007D1DE3">
        <w:rPr>
          <w:sz w:val="26"/>
          <w:szCs w:val="26"/>
        </w:rPr>
        <w:t>наиболее</w:t>
      </w:r>
      <w:r w:rsidRPr="007D1DE3">
        <w:rPr>
          <w:sz w:val="26"/>
          <w:szCs w:val="26"/>
        </w:rPr>
        <w:t xml:space="preserve"> распространенные заболевания, которые вносят </w:t>
      </w:r>
      <w:r w:rsidR="006665B2" w:rsidRPr="007D1DE3">
        <w:rPr>
          <w:sz w:val="26"/>
          <w:szCs w:val="26"/>
        </w:rPr>
        <w:t>основной</w:t>
      </w:r>
      <w:r w:rsidRPr="007D1DE3">
        <w:rPr>
          <w:sz w:val="26"/>
          <w:szCs w:val="26"/>
        </w:rPr>
        <w:t xml:space="preserve"> вклад в структуру смертности</w:t>
      </w:r>
      <w:r w:rsidR="006665B2" w:rsidRPr="007D1DE3">
        <w:rPr>
          <w:sz w:val="26"/>
          <w:szCs w:val="26"/>
        </w:rPr>
        <w:t xml:space="preserve"> населения</w:t>
      </w:r>
      <w:r w:rsidRPr="007D1DE3">
        <w:rPr>
          <w:sz w:val="26"/>
          <w:szCs w:val="26"/>
        </w:rPr>
        <w:t>:</w:t>
      </w:r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1. </w:t>
      </w:r>
      <w:r w:rsidR="00656E6A" w:rsidRPr="007D1DE3">
        <w:rPr>
          <w:sz w:val="26"/>
          <w:szCs w:val="26"/>
        </w:rPr>
        <w:t>Сахарный диабет II типа</w:t>
      </w:r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2. </w:t>
      </w:r>
      <w:proofErr w:type="spellStart"/>
      <w:r w:rsidR="00656E6A" w:rsidRPr="007D1DE3">
        <w:rPr>
          <w:sz w:val="26"/>
          <w:szCs w:val="26"/>
        </w:rPr>
        <w:t>Гиперхолестеринемия</w:t>
      </w:r>
      <w:proofErr w:type="spellEnd"/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3. </w:t>
      </w:r>
      <w:r w:rsidR="00656E6A" w:rsidRPr="007D1DE3">
        <w:rPr>
          <w:sz w:val="26"/>
          <w:szCs w:val="26"/>
        </w:rPr>
        <w:t>Артериальная гипертония</w:t>
      </w:r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4. </w:t>
      </w:r>
      <w:r w:rsidR="00656E6A" w:rsidRPr="007D1DE3">
        <w:rPr>
          <w:sz w:val="26"/>
          <w:szCs w:val="26"/>
        </w:rPr>
        <w:t>Ишемическая болезнь сердца и инфаркт миокарда</w:t>
      </w:r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5. </w:t>
      </w:r>
      <w:r w:rsidR="00656E6A" w:rsidRPr="007D1DE3">
        <w:rPr>
          <w:sz w:val="26"/>
          <w:szCs w:val="26"/>
        </w:rPr>
        <w:t>Фибрилляция и трепетание предсердий</w:t>
      </w:r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6. </w:t>
      </w:r>
      <w:r w:rsidR="00656E6A" w:rsidRPr="007D1DE3">
        <w:rPr>
          <w:sz w:val="26"/>
          <w:szCs w:val="26"/>
        </w:rPr>
        <w:t>Хроническая сердечная недостаточность</w:t>
      </w:r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7. </w:t>
      </w:r>
      <w:r w:rsidR="00656E6A" w:rsidRPr="007D1DE3">
        <w:rPr>
          <w:sz w:val="26"/>
          <w:szCs w:val="26"/>
        </w:rPr>
        <w:t>Острое нарушение мозгового кровообращения</w:t>
      </w:r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8. </w:t>
      </w:r>
      <w:r w:rsidR="00656E6A" w:rsidRPr="007D1DE3">
        <w:rPr>
          <w:sz w:val="26"/>
          <w:szCs w:val="26"/>
        </w:rPr>
        <w:t xml:space="preserve">Хроническая </w:t>
      </w:r>
      <w:proofErr w:type="spellStart"/>
      <w:r w:rsidR="00656E6A" w:rsidRPr="007D1DE3">
        <w:rPr>
          <w:sz w:val="26"/>
          <w:szCs w:val="26"/>
        </w:rPr>
        <w:t>обструктивная</w:t>
      </w:r>
      <w:proofErr w:type="spellEnd"/>
      <w:r w:rsidR="00656E6A" w:rsidRPr="007D1DE3">
        <w:rPr>
          <w:sz w:val="26"/>
          <w:szCs w:val="26"/>
        </w:rPr>
        <w:t xml:space="preserve"> болезнь легких</w:t>
      </w:r>
    </w:p>
    <w:p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9. </w:t>
      </w:r>
      <w:r w:rsidR="00656E6A" w:rsidRPr="007D1DE3">
        <w:rPr>
          <w:sz w:val="26"/>
          <w:szCs w:val="26"/>
        </w:rPr>
        <w:t>Язвенная болезнь</w:t>
      </w:r>
    </w:p>
    <w:p w:rsidR="00656E6A" w:rsidRPr="007D1DE3" w:rsidRDefault="00656E6A" w:rsidP="00801E11">
      <w:pPr>
        <w:ind w:firstLine="680"/>
        <w:jc w:val="both"/>
        <w:rPr>
          <w:sz w:val="26"/>
          <w:szCs w:val="26"/>
        </w:rPr>
      </w:pPr>
    </w:p>
    <w:p w:rsidR="00E4246C" w:rsidRPr="007D1DE3" w:rsidRDefault="00656E6A" w:rsidP="00801E11">
      <w:pPr>
        <w:ind w:firstLine="680"/>
        <w:jc w:val="both"/>
        <w:rPr>
          <w:color w:val="0E0E0F"/>
          <w:sz w:val="26"/>
          <w:szCs w:val="26"/>
        </w:rPr>
      </w:pPr>
      <w:r w:rsidRPr="007D1DE3">
        <w:rPr>
          <w:sz w:val="26"/>
          <w:szCs w:val="26"/>
        </w:rPr>
        <w:t>В рамках проекта детально отработан стандарт диспансерного наблюдения пациентов с перечисленными заболеваниям</w:t>
      </w:r>
      <w:proofErr w:type="gramStart"/>
      <w:r w:rsidRPr="007D1DE3">
        <w:rPr>
          <w:sz w:val="26"/>
          <w:szCs w:val="26"/>
        </w:rPr>
        <w:t>и</w:t>
      </w:r>
      <w:r w:rsidR="006665B2" w:rsidRPr="007D1DE3">
        <w:rPr>
          <w:sz w:val="26"/>
          <w:szCs w:val="26"/>
        </w:rPr>
        <w:t>-</w:t>
      </w:r>
      <w:proofErr w:type="gramEnd"/>
      <w:r w:rsidRPr="007D1DE3">
        <w:rPr>
          <w:sz w:val="26"/>
          <w:szCs w:val="26"/>
        </w:rPr>
        <w:t xml:space="preserve"> периодичность обязательных диспансерных приемов, перечень и периодичность обязательных инструментальных, лабораторных исследований и консультаций врачей-специалистов, а также перечень дополнительных </w:t>
      </w:r>
      <w:r w:rsidRPr="007D1DE3">
        <w:rPr>
          <w:sz w:val="26"/>
          <w:szCs w:val="26"/>
        </w:rPr>
        <w:lastRenderedPageBreak/>
        <w:t>исследований и консультаций, проведение которых назначается врачом по медицинским показаниям.</w:t>
      </w:r>
    </w:p>
    <w:p w:rsidR="00646F3E" w:rsidRPr="007D1DE3" w:rsidRDefault="00646F3E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Впервые для помощи врачам и пациентам создана отдельная специальная команда помощников из числа медицинских сестёр, которая обеспечивает </w:t>
      </w:r>
      <w:proofErr w:type="spellStart"/>
      <w:r w:rsidRPr="007D1DE3">
        <w:rPr>
          <w:sz w:val="26"/>
          <w:szCs w:val="26"/>
        </w:rPr>
        <w:t>проактивный</w:t>
      </w:r>
      <w:proofErr w:type="spellEnd"/>
      <w:r w:rsidRPr="007D1DE3">
        <w:rPr>
          <w:sz w:val="26"/>
          <w:szCs w:val="26"/>
        </w:rPr>
        <w:t xml:space="preserve"> выход на пациента для оказания ему помощи в записи на назначенные в рамках программы диспансерного наблюдения исследования и консультации, а также осуществляет контроль исполнения программы диспансерного наблюдения с использованием современных </w:t>
      </w:r>
      <w:proofErr w:type="spellStart"/>
      <w:r w:rsidRPr="007D1DE3">
        <w:rPr>
          <w:sz w:val="26"/>
          <w:szCs w:val="26"/>
        </w:rPr>
        <w:t>телемедицинских</w:t>
      </w:r>
      <w:proofErr w:type="spellEnd"/>
      <w:r w:rsidRPr="007D1DE3">
        <w:rPr>
          <w:sz w:val="26"/>
          <w:szCs w:val="26"/>
        </w:rPr>
        <w:t xml:space="preserve"> технологий.</w:t>
      </w:r>
    </w:p>
    <w:p w:rsidR="006665B2" w:rsidRPr="007D1DE3" w:rsidRDefault="00F83B6B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</w:rPr>
        <w:t>В качестве помощников в</w:t>
      </w:r>
      <w:r w:rsidR="00510001" w:rsidRPr="007D1DE3">
        <w:rPr>
          <w:color w:val="0E0E0F"/>
          <w:sz w:val="26"/>
          <w:szCs w:val="26"/>
        </w:rPr>
        <w:t xml:space="preserve">рачей специалисты поликлиник со </w:t>
      </w:r>
      <w:r w:rsidRPr="007D1DE3">
        <w:rPr>
          <w:color w:val="0E0E0F"/>
          <w:sz w:val="26"/>
          <w:szCs w:val="26"/>
        </w:rPr>
        <w:t>средним медици</w:t>
      </w:r>
      <w:r w:rsidR="00510001" w:rsidRPr="007D1DE3">
        <w:rPr>
          <w:color w:val="0E0E0F"/>
          <w:sz w:val="26"/>
          <w:szCs w:val="26"/>
        </w:rPr>
        <w:t xml:space="preserve">нским образованием находятся на </w:t>
      </w:r>
      <w:r w:rsidRPr="007D1DE3">
        <w:rPr>
          <w:color w:val="0E0E0F"/>
          <w:sz w:val="26"/>
          <w:szCs w:val="26"/>
        </w:rPr>
        <w:t xml:space="preserve">связи с пациентами </w:t>
      </w:r>
      <w:proofErr w:type="spellStart"/>
      <w:r w:rsidRPr="007D1DE3">
        <w:rPr>
          <w:color w:val="0E0E0F"/>
          <w:sz w:val="26"/>
          <w:szCs w:val="26"/>
        </w:rPr>
        <w:t>врежиме</w:t>
      </w:r>
      <w:proofErr w:type="spellEnd"/>
      <w:r w:rsidRPr="007D1DE3">
        <w:rPr>
          <w:color w:val="0E0E0F"/>
          <w:sz w:val="26"/>
          <w:szCs w:val="26"/>
        </w:rPr>
        <w:t xml:space="preserve"> </w:t>
      </w:r>
      <w:proofErr w:type="spellStart"/>
      <w:r w:rsidRPr="007D1DE3">
        <w:rPr>
          <w:color w:val="0E0E0F"/>
          <w:sz w:val="26"/>
          <w:szCs w:val="26"/>
        </w:rPr>
        <w:t>онлайн</w:t>
      </w:r>
      <w:proofErr w:type="spellEnd"/>
      <w:r w:rsidRPr="007D1DE3">
        <w:rPr>
          <w:color w:val="0E0E0F"/>
          <w:sz w:val="26"/>
          <w:szCs w:val="26"/>
        </w:rPr>
        <w:t>, осуществл</w:t>
      </w:r>
      <w:r w:rsidR="00510001" w:rsidRPr="007D1DE3">
        <w:rPr>
          <w:color w:val="0E0E0F"/>
          <w:sz w:val="26"/>
          <w:szCs w:val="26"/>
        </w:rPr>
        <w:t xml:space="preserve">яя </w:t>
      </w:r>
      <w:proofErr w:type="spellStart"/>
      <w:r w:rsidR="00510001" w:rsidRPr="007D1DE3">
        <w:rPr>
          <w:color w:val="0E0E0F"/>
          <w:sz w:val="26"/>
          <w:szCs w:val="26"/>
        </w:rPr>
        <w:t>проактивное</w:t>
      </w:r>
      <w:proofErr w:type="spellEnd"/>
      <w:r w:rsidR="00510001" w:rsidRPr="007D1DE3">
        <w:rPr>
          <w:color w:val="0E0E0F"/>
          <w:sz w:val="26"/>
          <w:szCs w:val="26"/>
        </w:rPr>
        <w:t xml:space="preserve"> взаимодействие с </w:t>
      </w:r>
      <w:r w:rsidRPr="007D1DE3">
        <w:rPr>
          <w:color w:val="0E0E0F"/>
          <w:sz w:val="26"/>
          <w:szCs w:val="26"/>
        </w:rPr>
        <w:t xml:space="preserve">пациентами, собирая предварительный анамнез перед </w:t>
      </w:r>
      <w:r w:rsidR="006665B2" w:rsidRPr="007D1DE3">
        <w:rPr>
          <w:color w:val="0E0E0F"/>
          <w:sz w:val="26"/>
          <w:szCs w:val="26"/>
        </w:rPr>
        <w:t xml:space="preserve">визитом </w:t>
      </w:r>
      <w:proofErr w:type="spellStart"/>
      <w:r w:rsidR="006665B2" w:rsidRPr="007D1DE3">
        <w:rPr>
          <w:color w:val="0E0E0F"/>
          <w:sz w:val="26"/>
          <w:szCs w:val="26"/>
        </w:rPr>
        <w:t>к</w:t>
      </w:r>
      <w:r w:rsidR="00E4246C" w:rsidRPr="007D1DE3">
        <w:rPr>
          <w:color w:val="0E0E0F"/>
          <w:sz w:val="26"/>
          <w:szCs w:val="26"/>
          <w:shd w:val="clear" w:color="auto" w:fill="FFFFFF"/>
        </w:rPr>
        <w:t>врачу</w:t>
      </w:r>
      <w:proofErr w:type="spellEnd"/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spellStart"/>
      <w:r w:rsidR="00E4246C" w:rsidRPr="007D1DE3">
        <w:rPr>
          <w:color w:val="0E0E0F"/>
          <w:sz w:val="26"/>
          <w:szCs w:val="26"/>
          <w:shd w:val="clear" w:color="auto" w:fill="FFFFFF"/>
        </w:rPr>
        <w:t>инапоминая</w:t>
      </w:r>
      <w:proofErr w:type="spellEnd"/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proofErr w:type="spellStart"/>
      <w:r w:rsidR="00E4246C" w:rsidRPr="007D1DE3">
        <w:rPr>
          <w:color w:val="0E0E0F"/>
          <w:sz w:val="26"/>
          <w:szCs w:val="26"/>
          <w:shd w:val="clear" w:color="auto" w:fill="FFFFFF"/>
        </w:rPr>
        <w:t>оприеме</w:t>
      </w:r>
      <w:proofErr w:type="spellEnd"/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. 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Благодаря </w:t>
      </w:r>
      <w:proofErr w:type="gramStart"/>
      <w:r w:rsidR="00510001" w:rsidRPr="007D1DE3">
        <w:rPr>
          <w:color w:val="0E0E0F"/>
          <w:sz w:val="26"/>
          <w:szCs w:val="26"/>
          <w:shd w:val="clear" w:color="auto" w:fill="FFFFFF"/>
        </w:rPr>
        <w:t>им</w:t>
      </w:r>
      <w:proofErr w:type="gramEnd"/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удается организовать </w:t>
      </w:r>
      <w:r w:rsidR="00510001" w:rsidRPr="007D1DE3">
        <w:rPr>
          <w:color w:val="0E0E0F"/>
          <w:sz w:val="26"/>
          <w:szCs w:val="26"/>
          <w:shd w:val="clear" w:color="auto" w:fill="FFFFFF"/>
        </w:rPr>
        <w:t>полноценное, последовательное и б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еспрерывное диспансерное наблюдение. </w:t>
      </w:r>
    </w:p>
    <w:p w:rsidR="00E4246C" w:rsidRPr="007D1DE3" w:rsidRDefault="00646F3E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sz w:val="26"/>
          <w:szCs w:val="26"/>
        </w:rPr>
        <w:t xml:space="preserve">Например, если пациент с хроническим заболеванием обращается за срочной помощью, госпитализируется или получает консультацию специалиста в другом учреждении, 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лечащий 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врач </w:t>
      </w:r>
      <w:proofErr w:type="spellStart"/>
      <w:r w:rsidR="006665B2" w:rsidRPr="007D1DE3">
        <w:rPr>
          <w:color w:val="0E0E0F"/>
          <w:sz w:val="26"/>
          <w:szCs w:val="26"/>
          <w:shd w:val="clear" w:color="auto" w:fill="FFFFFF"/>
        </w:rPr>
        <w:t>может</w:t>
      </w:r>
      <w:r w:rsidRPr="007D1DE3">
        <w:rPr>
          <w:sz w:val="26"/>
          <w:szCs w:val="26"/>
        </w:rPr>
        <w:t>это</w:t>
      </w:r>
      <w:proofErr w:type="spellEnd"/>
      <w:r w:rsidRPr="007D1DE3">
        <w:rPr>
          <w:sz w:val="26"/>
          <w:szCs w:val="26"/>
        </w:rPr>
        <w:t xml:space="preserve"> отследить,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 связаться с пациентом и при необходимости скорректировать лечение.</w:t>
      </w:r>
    </w:p>
    <w:p w:rsidR="00646F3E" w:rsidRPr="007D1DE3" w:rsidRDefault="00646F3E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Всего в рамках проекта </w:t>
      </w:r>
      <w:proofErr w:type="spellStart"/>
      <w:r w:rsidRPr="007D1DE3">
        <w:rPr>
          <w:sz w:val="26"/>
          <w:szCs w:val="26"/>
        </w:rPr>
        <w:t>проактивного</w:t>
      </w:r>
      <w:proofErr w:type="spellEnd"/>
      <w:r w:rsidRPr="007D1DE3">
        <w:rPr>
          <w:sz w:val="26"/>
          <w:szCs w:val="26"/>
        </w:rPr>
        <w:t xml:space="preserve"> динамического диспансерного </w:t>
      </w:r>
      <w:r w:rsidR="008F4172" w:rsidRPr="007D1DE3">
        <w:rPr>
          <w:sz w:val="26"/>
          <w:szCs w:val="26"/>
        </w:rPr>
        <w:t>наблюдения пациентов</w:t>
      </w:r>
      <w:r w:rsidRPr="007D1DE3">
        <w:rPr>
          <w:sz w:val="26"/>
          <w:szCs w:val="26"/>
        </w:rPr>
        <w:t xml:space="preserve"> с хроническими заболеваниями за </w:t>
      </w:r>
      <w:r w:rsidR="000B4C96" w:rsidRPr="007D1DE3">
        <w:rPr>
          <w:sz w:val="26"/>
          <w:szCs w:val="26"/>
        </w:rPr>
        <w:t>202</w:t>
      </w:r>
      <w:r w:rsidR="00726E2F">
        <w:rPr>
          <w:sz w:val="26"/>
          <w:szCs w:val="26"/>
        </w:rPr>
        <w:t xml:space="preserve">5 </w:t>
      </w:r>
      <w:r w:rsidR="000B4C96" w:rsidRPr="007D1DE3">
        <w:rPr>
          <w:sz w:val="26"/>
          <w:szCs w:val="26"/>
        </w:rPr>
        <w:t xml:space="preserve">год </w:t>
      </w:r>
      <w:r w:rsidRPr="007D1DE3">
        <w:rPr>
          <w:sz w:val="26"/>
          <w:szCs w:val="26"/>
        </w:rPr>
        <w:t>обследовано</w:t>
      </w:r>
      <w:r w:rsidR="00C74485" w:rsidRPr="007D1DE3">
        <w:rPr>
          <w:sz w:val="26"/>
          <w:szCs w:val="26"/>
        </w:rPr>
        <w:t xml:space="preserve"> более</w:t>
      </w:r>
      <w:r w:rsidR="0009617C" w:rsidRPr="0009617C">
        <w:rPr>
          <w:sz w:val="26"/>
          <w:szCs w:val="26"/>
        </w:rPr>
        <w:t>20000</w:t>
      </w:r>
      <w:r w:rsidRPr="007D1DE3">
        <w:rPr>
          <w:sz w:val="26"/>
          <w:szCs w:val="26"/>
        </w:rPr>
        <w:t xml:space="preserve"> пациентов с хроническими заболеваниями и в настоящее время работа по этому направлению активно продолжается. </w:t>
      </w:r>
    </w:p>
    <w:p w:rsidR="005A0C21" w:rsidRPr="007D1DE3" w:rsidRDefault="001017EA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В 2025</w:t>
      </w:r>
      <w:r w:rsidR="005A0C21" w:rsidRPr="007D1DE3">
        <w:rPr>
          <w:color w:val="0E0E0F"/>
          <w:sz w:val="26"/>
          <w:szCs w:val="26"/>
        </w:rPr>
        <w:t xml:space="preserve"> году в поликлинике продолжил реализацию городской проект по повышению эффективности медицинских учреждений - «Новый московский стандарт поликлиники», одной из целей которого является создание комфортных условий для врача и пациента. В основе, создаваемой в амбулаторном звене сервисной среды, лежат принципы:</w:t>
      </w:r>
    </w:p>
    <w:p w:rsidR="005A0C21" w:rsidRPr="007D1DE3" w:rsidRDefault="005A0C21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- взаимное уважение между пациентом и врачом;</w:t>
      </w:r>
    </w:p>
    <w:p w:rsidR="005A0C21" w:rsidRPr="007D1DE3" w:rsidRDefault="005A0C21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- доброжелательная и позитивная обстановка;</w:t>
      </w:r>
    </w:p>
    <w:p w:rsidR="005A0C21" w:rsidRPr="007D1DE3" w:rsidRDefault="005A0C21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- повышение качества оказания медпомощи;</w:t>
      </w:r>
    </w:p>
    <w:p w:rsidR="005A0C21" w:rsidRPr="007D1DE3" w:rsidRDefault="005A0C21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- лечение в комфортных условиях.</w:t>
      </w:r>
    </w:p>
    <w:p w:rsidR="00F83B6B" w:rsidRPr="007D1DE3" w:rsidRDefault="00F83B6B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:rsidR="009002F4" w:rsidRPr="007D1DE3" w:rsidRDefault="009002F4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26E2F">
        <w:rPr>
          <w:sz w:val="26"/>
          <w:szCs w:val="26"/>
        </w:rPr>
        <w:t>Всего в настоящее время медицинскую помощь при</w:t>
      </w:r>
      <w:r w:rsidR="00B4785B">
        <w:rPr>
          <w:sz w:val="26"/>
          <w:szCs w:val="26"/>
        </w:rPr>
        <w:t>крепленному населению оказывают 292 врача и 223</w:t>
      </w:r>
      <w:r w:rsidRPr="00726E2F">
        <w:rPr>
          <w:sz w:val="26"/>
          <w:szCs w:val="26"/>
        </w:rPr>
        <w:t xml:space="preserve"> </w:t>
      </w:r>
      <w:proofErr w:type="gramStart"/>
      <w:r w:rsidRPr="00726E2F">
        <w:rPr>
          <w:sz w:val="26"/>
          <w:szCs w:val="26"/>
        </w:rPr>
        <w:t>медицинских</w:t>
      </w:r>
      <w:proofErr w:type="gramEnd"/>
      <w:r w:rsidRPr="007D1DE3">
        <w:rPr>
          <w:sz w:val="26"/>
          <w:szCs w:val="26"/>
        </w:rPr>
        <w:t xml:space="preserve"> сестры. </w:t>
      </w:r>
    </w:p>
    <w:p w:rsidR="009002F4" w:rsidRPr="007D1DE3" w:rsidRDefault="009002F4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:rsidR="009002F4" w:rsidRDefault="009002F4" w:rsidP="00801E11">
      <w:pPr>
        <w:ind w:firstLine="680"/>
        <w:jc w:val="both"/>
        <w:rPr>
          <w:b/>
          <w:color w:val="000000" w:themeColor="text1"/>
          <w:sz w:val="26"/>
          <w:szCs w:val="26"/>
        </w:rPr>
      </w:pPr>
      <w:r w:rsidRPr="007D1DE3">
        <w:rPr>
          <w:b/>
          <w:sz w:val="26"/>
          <w:szCs w:val="26"/>
        </w:rPr>
        <w:t>Обеспеченность медицинскими кадрами на 01.01.</w:t>
      </w:r>
      <w:r w:rsidRPr="007D1DE3">
        <w:rPr>
          <w:b/>
          <w:color w:val="000000" w:themeColor="text1"/>
          <w:sz w:val="26"/>
          <w:szCs w:val="26"/>
        </w:rPr>
        <w:t>202</w:t>
      </w:r>
      <w:r w:rsidR="00726E2F">
        <w:rPr>
          <w:b/>
          <w:color w:val="000000" w:themeColor="text1"/>
          <w:sz w:val="26"/>
          <w:szCs w:val="26"/>
        </w:rPr>
        <w:t>6</w:t>
      </w:r>
    </w:p>
    <w:p w:rsidR="00B110C5" w:rsidRDefault="00B110C5" w:rsidP="00801E11">
      <w:pPr>
        <w:ind w:firstLine="680"/>
        <w:jc w:val="both"/>
        <w:rPr>
          <w:b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3398"/>
        <w:gridCol w:w="3398"/>
        <w:gridCol w:w="3399"/>
      </w:tblGrid>
      <w:tr w:rsidR="00B110C5" w:rsidTr="00B110C5">
        <w:tc>
          <w:tcPr>
            <w:tcW w:w="3398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110C5">
              <w:rPr>
                <w:bCs/>
                <w:color w:val="000000" w:themeColor="text1"/>
                <w:sz w:val="26"/>
                <w:szCs w:val="26"/>
              </w:rPr>
              <w:t>Категория персонала</w:t>
            </w:r>
          </w:p>
        </w:tc>
        <w:tc>
          <w:tcPr>
            <w:tcW w:w="3398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110C5">
              <w:rPr>
                <w:bCs/>
                <w:color w:val="000000" w:themeColor="text1"/>
                <w:sz w:val="26"/>
                <w:szCs w:val="26"/>
              </w:rPr>
              <w:t>Всего физических лиц</w:t>
            </w:r>
          </w:p>
        </w:tc>
        <w:tc>
          <w:tcPr>
            <w:tcW w:w="3399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110C5">
              <w:rPr>
                <w:bCs/>
                <w:color w:val="000000" w:themeColor="text1"/>
                <w:sz w:val="26"/>
                <w:szCs w:val="26"/>
              </w:rPr>
              <w:t>Укомплектованность</w:t>
            </w:r>
          </w:p>
        </w:tc>
      </w:tr>
      <w:tr w:rsidR="0009617C" w:rsidRPr="0009617C" w:rsidTr="00B110C5">
        <w:tc>
          <w:tcPr>
            <w:tcW w:w="3398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110C5">
              <w:rPr>
                <w:bCs/>
                <w:color w:val="000000" w:themeColor="text1"/>
                <w:sz w:val="26"/>
                <w:szCs w:val="26"/>
              </w:rPr>
              <w:t xml:space="preserve">Врачи, </w:t>
            </w:r>
            <w:r>
              <w:rPr>
                <w:bCs/>
                <w:color w:val="000000" w:themeColor="text1"/>
                <w:sz w:val="26"/>
                <w:szCs w:val="26"/>
              </w:rPr>
              <w:t>в т.ч.</w:t>
            </w:r>
          </w:p>
        </w:tc>
        <w:tc>
          <w:tcPr>
            <w:tcW w:w="3398" w:type="dxa"/>
          </w:tcPr>
          <w:p w:rsidR="00B110C5" w:rsidRPr="0009617C" w:rsidRDefault="00B4785B" w:rsidP="0009617C">
            <w:pPr>
              <w:jc w:val="center"/>
              <w:rPr>
                <w:bCs/>
                <w:sz w:val="26"/>
                <w:szCs w:val="26"/>
              </w:rPr>
            </w:pPr>
            <w:r w:rsidRPr="0009617C">
              <w:rPr>
                <w:bCs/>
                <w:sz w:val="26"/>
                <w:szCs w:val="26"/>
              </w:rPr>
              <w:t>292</w:t>
            </w:r>
          </w:p>
        </w:tc>
        <w:tc>
          <w:tcPr>
            <w:tcW w:w="3399" w:type="dxa"/>
          </w:tcPr>
          <w:p w:rsidR="00B110C5" w:rsidRPr="0009617C" w:rsidRDefault="00B4785B" w:rsidP="0009617C">
            <w:pPr>
              <w:jc w:val="center"/>
              <w:rPr>
                <w:bCs/>
                <w:sz w:val="26"/>
                <w:szCs w:val="26"/>
              </w:rPr>
            </w:pPr>
            <w:r w:rsidRPr="0009617C">
              <w:rPr>
                <w:bCs/>
                <w:sz w:val="26"/>
                <w:szCs w:val="26"/>
              </w:rPr>
              <w:t>98%</w:t>
            </w:r>
          </w:p>
        </w:tc>
      </w:tr>
      <w:tr w:rsidR="0009617C" w:rsidRPr="0009617C" w:rsidTr="00B110C5">
        <w:tc>
          <w:tcPr>
            <w:tcW w:w="3398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общей практики</w:t>
            </w:r>
          </w:p>
        </w:tc>
        <w:tc>
          <w:tcPr>
            <w:tcW w:w="3398" w:type="dxa"/>
          </w:tcPr>
          <w:p w:rsidR="00B110C5" w:rsidRPr="0009617C" w:rsidRDefault="00B4785B" w:rsidP="0009617C">
            <w:pPr>
              <w:jc w:val="center"/>
              <w:rPr>
                <w:bCs/>
                <w:sz w:val="26"/>
                <w:szCs w:val="26"/>
              </w:rPr>
            </w:pPr>
            <w:r w:rsidRPr="0009617C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3399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87%</w:t>
            </w:r>
          </w:p>
        </w:tc>
      </w:tr>
      <w:tr w:rsidR="0009617C" w:rsidRPr="0009617C" w:rsidTr="00B110C5">
        <w:tc>
          <w:tcPr>
            <w:tcW w:w="3398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терапевты участковые</w:t>
            </w:r>
          </w:p>
        </w:tc>
        <w:tc>
          <w:tcPr>
            <w:tcW w:w="3398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3399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90%</w:t>
            </w:r>
            <w:r w:rsidR="00B110C5" w:rsidRPr="0009617C">
              <w:rPr>
                <w:bCs/>
                <w:sz w:val="26"/>
                <w:szCs w:val="26"/>
              </w:rPr>
              <w:t>0</w:t>
            </w:r>
          </w:p>
        </w:tc>
      </w:tr>
      <w:tr w:rsidR="0009617C" w:rsidRPr="0009617C" w:rsidTr="00B110C5">
        <w:tc>
          <w:tcPr>
            <w:tcW w:w="3398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хирурги</w:t>
            </w:r>
          </w:p>
        </w:tc>
        <w:tc>
          <w:tcPr>
            <w:tcW w:w="3398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3399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98%</w:t>
            </w:r>
          </w:p>
        </w:tc>
      </w:tr>
      <w:tr w:rsidR="0009617C" w:rsidRPr="0009617C" w:rsidTr="00B110C5">
        <w:tc>
          <w:tcPr>
            <w:tcW w:w="3398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офтальмологи</w:t>
            </w:r>
          </w:p>
        </w:tc>
        <w:tc>
          <w:tcPr>
            <w:tcW w:w="3398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3399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98%</w:t>
            </w:r>
          </w:p>
        </w:tc>
      </w:tr>
      <w:tr w:rsidR="0009617C" w:rsidRPr="0009617C" w:rsidTr="00B110C5">
        <w:tc>
          <w:tcPr>
            <w:tcW w:w="3398" w:type="dxa"/>
          </w:tcPr>
          <w:p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Врачи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оториноларингологи</w:t>
            </w:r>
            <w:proofErr w:type="spellEnd"/>
          </w:p>
        </w:tc>
        <w:tc>
          <w:tcPr>
            <w:tcW w:w="3398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3399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94%</w:t>
            </w:r>
          </w:p>
        </w:tc>
      </w:tr>
      <w:tr w:rsidR="0009617C" w:rsidRPr="0009617C" w:rsidTr="00B110C5">
        <w:tc>
          <w:tcPr>
            <w:tcW w:w="3398" w:type="dxa"/>
          </w:tcPr>
          <w:p w:rsid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Средний медицинский персонал</w:t>
            </w:r>
          </w:p>
        </w:tc>
        <w:tc>
          <w:tcPr>
            <w:tcW w:w="3398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223</w:t>
            </w:r>
          </w:p>
        </w:tc>
        <w:tc>
          <w:tcPr>
            <w:tcW w:w="3399" w:type="dxa"/>
          </w:tcPr>
          <w:p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90%</w:t>
            </w:r>
          </w:p>
        </w:tc>
      </w:tr>
    </w:tbl>
    <w:p w:rsidR="00B110C5" w:rsidRPr="007D1DE3" w:rsidRDefault="00B110C5" w:rsidP="00801E11">
      <w:pPr>
        <w:ind w:firstLine="680"/>
        <w:jc w:val="both"/>
        <w:rPr>
          <w:b/>
          <w:color w:val="000000" w:themeColor="text1"/>
          <w:sz w:val="26"/>
          <w:szCs w:val="26"/>
        </w:rPr>
      </w:pPr>
    </w:p>
    <w:p w:rsidR="009002F4" w:rsidRDefault="001777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 2017 года, по инициативе городского Департамента здравоохранения, </w:t>
      </w:r>
      <w:r w:rsidR="00361482">
        <w:rPr>
          <w:bCs/>
          <w:color w:val="000000" w:themeColor="text1"/>
          <w:sz w:val="26"/>
          <w:szCs w:val="26"/>
        </w:rPr>
        <w:t xml:space="preserve">действует проект «московский врач», как доказательство профессионализма и квалификации </w:t>
      </w:r>
      <w:r w:rsidR="00361482">
        <w:rPr>
          <w:bCs/>
          <w:color w:val="000000" w:themeColor="text1"/>
          <w:sz w:val="26"/>
          <w:szCs w:val="26"/>
        </w:rPr>
        <w:lastRenderedPageBreak/>
        <w:t xml:space="preserve">медицинского работника. Стать обладателями престижного статуса могут представители 29 специальностей. </w:t>
      </w:r>
      <w:r w:rsidR="007441EB">
        <w:rPr>
          <w:bCs/>
          <w:color w:val="000000" w:themeColor="text1"/>
          <w:sz w:val="26"/>
          <w:szCs w:val="26"/>
        </w:rPr>
        <w:t xml:space="preserve">Специалисту, успешно прошедшему три этапа оценочных мероприятий, выдается свидетельство о присвоении статуса «Московский врач» и нагрудный знак «Московский врач». </w:t>
      </w:r>
    </w:p>
    <w:p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В ГБУЗ «ГП 69 ДЗМ» 6 сотрудников имеют свидетельство «Московский врач»: </w:t>
      </w:r>
    </w:p>
    <w:p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 -  по специальности «терапия» - 2 сотрудника;</w:t>
      </w:r>
    </w:p>
    <w:p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 -  по специальности «урология» - 1 сотрудник;</w:t>
      </w:r>
    </w:p>
    <w:p w:rsidR="00361482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  по специальности «хирургия» - 1 сотрудник;</w:t>
      </w:r>
    </w:p>
    <w:p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  по специальности «функциональная диагностика» - 1 сотрудник;</w:t>
      </w:r>
    </w:p>
    <w:p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  по специальности «сестринское дело» - 1 сотрудник. </w:t>
      </w:r>
    </w:p>
    <w:p w:rsidR="007441EB" w:rsidRPr="00B110C5" w:rsidRDefault="007441EB" w:rsidP="007441EB">
      <w:pPr>
        <w:jc w:val="both"/>
        <w:rPr>
          <w:bCs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Ряд медицинских работников поликлиники находятся на завершающих этапах оценочных мероприятий. </w:t>
      </w:r>
    </w:p>
    <w:p w:rsidR="00A669B0" w:rsidRPr="007D1DE3" w:rsidRDefault="00A669B0" w:rsidP="00801E11">
      <w:pPr>
        <w:ind w:firstLine="680"/>
        <w:jc w:val="both"/>
        <w:rPr>
          <w:b/>
          <w:sz w:val="26"/>
          <w:szCs w:val="26"/>
        </w:rPr>
      </w:pPr>
    </w:p>
    <w:p w:rsidR="00A669B0" w:rsidRPr="007D1DE3" w:rsidRDefault="00A669B0" w:rsidP="00801E11">
      <w:pPr>
        <w:ind w:firstLine="680"/>
        <w:jc w:val="both"/>
        <w:rPr>
          <w:b/>
          <w:sz w:val="26"/>
          <w:szCs w:val="26"/>
        </w:rPr>
      </w:pPr>
    </w:p>
    <w:p w:rsidR="004729D4" w:rsidRDefault="00A669B0" w:rsidP="004729D4">
      <w:pPr>
        <w:ind w:firstLine="680"/>
        <w:jc w:val="both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t>Финанс</w:t>
      </w:r>
      <w:r w:rsidR="004729D4">
        <w:rPr>
          <w:b/>
          <w:sz w:val="26"/>
          <w:szCs w:val="26"/>
        </w:rPr>
        <w:t>ово – экономические показатели работы поликлиники</w:t>
      </w:r>
    </w:p>
    <w:p w:rsidR="004729D4" w:rsidRDefault="004729D4" w:rsidP="004729D4">
      <w:pPr>
        <w:ind w:firstLine="680"/>
        <w:jc w:val="both"/>
        <w:rPr>
          <w:b/>
          <w:sz w:val="26"/>
          <w:szCs w:val="26"/>
        </w:rPr>
      </w:pPr>
    </w:p>
    <w:p w:rsidR="004729D4" w:rsidRDefault="004729D4" w:rsidP="004729D4">
      <w:pPr>
        <w:ind w:firstLine="680"/>
        <w:jc w:val="both"/>
        <w:rPr>
          <w:bCs/>
          <w:sz w:val="26"/>
          <w:szCs w:val="26"/>
        </w:rPr>
      </w:pPr>
      <w:r w:rsidRPr="004729D4">
        <w:rPr>
          <w:bCs/>
          <w:sz w:val="26"/>
          <w:szCs w:val="26"/>
        </w:rPr>
        <w:t xml:space="preserve">Средняя </w:t>
      </w:r>
      <w:r>
        <w:rPr>
          <w:bCs/>
          <w:sz w:val="26"/>
          <w:szCs w:val="26"/>
        </w:rPr>
        <w:t>заработная плата врачей – 253 671, 8 рублей (205 477,00 за 2024 год)</w:t>
      </w:r>
    </w:p>
    <w:p w:rsidR="004729D4" w:rsidRDefault="004729D4" w:rsidP="004729D4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Средняя заработная плата врачей терапевтов участковых – 217 827, 4 рублей (170 224, 0 за 2024 год)</w:t>
      </w:r>
    </w:p>
    <w:p w:rsidR="004729D4" w:rsidRDefault="004729D4" w:rsidP="004729D4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Средняя заработная плата врачей общей практики – 357 894, 5 рублей (221 600, 00 за 2024 год)</w:t>
      </w:r>
    </w:p>
    <w:p w:rsidR="004729D4" w:rsidRDefault="004729D4" w:rsidP="004729D4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Средняя заработная плата врачей специалистов – 235 600, 00 (189 585,00 за 2024 год)</w:t>
      </w:r>
    </w:p>
    <w:p w:rsidR="004729D4" w:rsidRPr="004729D4" w:rsidRDefault="004729D4" w:rsidP="004729D4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Средняя заработная плата среднего медицинского персонала – 107 844, 5 рублей (91 942,00 за 2024 год). </w:t>
      </w:r>
    </w:p>
    <w:p w:rsidR="007441EB" w:rsidRDefault="007441EB" w:rsidP="00E717DF">
      <w:pPr>
        <w:ind w:firstLine="680"/>
        <w:jc w:val="both"/>
        <w:rPr>
          <w:b/>
          <w:sz w:val="26"/>
          <w:szCs w:val="26"/>
        </w:rPr>
      </w:pPr>
    </w:p>
    <w:p w:rsidR="007441EB" w:rsidRPr="007D1DE3" w:rsidRDefault="007441EB" w:rsidP="00E717DF">
      <w:pPr>
        <w:ind w:firstLine="680"/>
        <w:jc w:val="both"/>
        <w:rPr>
          <w:sz w:val="26"/>
          <w:szCs w:val="26"/>
        </w:rPr>
      </w:pPr>
    </w:p>
    <w:sectPr w:rsidR="007441EB" w:rsidRPr="007D1DE3" w:rsidSect="00674C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1209"/>
    <w:multiLevelType w:val="hybridMultilevel"/>
    <w:tmpl w:val="3DF8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B4A25"/>
    <w:multiLevelType w:val="hybridMultilevel"/>
    <w:tmpl w:val="4D983D52"/>
    <w:lvl w:ilvl="0" w:tplc="728A7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3DE9"/>
    <w:multiLevelType w:val="hybridMultilevel"/>
    <w:tmpl w:val="C1A68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A66F4"/>
    <w:multiLevelType w:val="hybridMultilevel"/>
    <w:tmpl w:val="C46E54DA"/>
    <w:lvl w:ilvl="0" w:tplc="A0601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C7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E0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87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C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21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2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44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67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7931AA"/>
    <w:multiLevelType w:val="hybridMultilevel"/>
    <w:tmpl w:val="003E8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9185835"/>
    <w:multiLevelType w:val="hybridMultilevel"/>
    <w:tmpl w:val="842AA3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1BEE"/>
    <w:rsid w:val="00011E63"/>
    <w:rsid w:val="0001446A"/>
    <w:rsid w:val="00017809"/>
    <w:rsid w:val="00030F7E"/>
    <w:rsid w:val="000343E2"/>
    <w:rsid w:val="000354FD"/>
    <w:rsid w:val="0005400A"/>
    <w:rsid w:val="00065D87"/>
    <w:rsid w:val="00074F8E"/>
    <w:rsid w:val="00091623"/>
    <w:rsid w:val="000948C1"/>
    <w:rsid w:val="0009617C"/>
    <w:rsid w:val="000A455A"/>
    <w:rsid w:val="000B2A37"/>
    <w:rsid w:val="000B4C96"/>
    <w:rsid w:val="000C0071"/>
    <w:rsid w:val="000D1C1F"/>
    <w:rsid w:val="000E0277"/>
    <w:rsid w:val="000E5AFA"/>
    <w:rsid w:val="001017EA"/>
    <w:rsid w:val="00103380"/>
    <w:rsid w:val="00107930"/>
    <w:rsid w:val="0011759F"/>
    <w:rsid w:val="001240CB"/>
    <w:rsid w:val="001331C0"/>
    <w:rsid w:val="00134235"/>
    <w:rsid w:val="00134C9C"/>
    <w:rsid w:val="00135B54"/>
    <w:rsid w:val="00136CD6"/>
    <w:rsid w:val="00145D6F"/>
    <w:rsid w:val="001512F5"/>
    <w:rsid w:val="00155F75"/>
    <w:rsid w:val="001777EB"/>
    <w:rsid w:val="001800F2"/>
    <w:rsid w:val="001825B2"/>
    <w:rsid w:val="001847B1"/>
    <w:rsid w:val="00190AAB"/>
    <w:rsid w:val="00194065"/>
    <w:rsid w:val="00196467"/>
    <w:rsid w:val="001B1633"/>
    <w:rsid w:val="001B40DA"/>
    <w:rsid w:val="001D3B53"/>
    <w:rsid w:val="001E2677"/>
    <w:rsid w:val="001E4C65"/>
    <w:rsid w:val="001F27D1"/>
    <w:rsid w:val="001F3437"/>
    <w:rsid w:val="001F4FF6"/>
    <w:rsid w:val="00204256"/>
    <w:rsid w:val="00204B67"/>
    <w:rsid w:val="00207A07"/>
    <w:rsid w:val="00210286"/>
    <w:rsid w:val="00212009"/>
    <w:rsid w:val="002224E3"/>
    <w:rsid w:val="002340E8"/>
    <w:rsid w:val="00241AF3"/>
    <w:rsid w:val="00244A7D"/>
    <w:rsid w:val="00265A64"/>
    <w:rsid w:val="00266452"/>
    <w:rsid w:val="00267274"/>
    <w:rsid w:val="00275951"/>
    <w:rsid w:val="00276CD5"/>
    <w:rsid w:val="002778AC"/>
    <w:rsid w:val="00282518"/>
    <w:rsid w:val="00285098"/>
    <w:rsid w:val="00290EB0"/>
    <w:rsid w:val="0029336F"/>
    <w:rsid w:val="00295FB8"/>
    <w:rsid w:val="002A2E1D"/>
    <w:rsid w:val="002B52CA"/>
    <w:rsid w:val="002D056E"/>
    <w:rsid w:val="002D07D3"/>
    <w:rsid w:val="002D1BEE"/>
    <w:rsid w:val="002D78EF"/>
    <w:rsid w:val="002E2DE2"/>
    <w:rsid w:val="002F05D5"/>
    <w:rsid w:val="0030293A"/>
    <w:rsid w:val="0030499C"/>
    <w:rsid w:val="00310340"/>
    <w:rsid w:val="003112BF"/>
    <w:rsid w:val="003153D0"/>
    <w:rsid w:val="00324AD1"/>
    <w:rsid w:val="00324F5F"/>
    <w:rsid w:val="0032507A"/>
    <w:rsid w:val="00334342"/>
    <w:rsid w:val="003516F5"/>
    <w:rsid w:val="00353322"/>
    <w:rsid w:val="003534CF"/>
    <w:rsid w:val="00361482"/>
    <w:rsid w:val="00373ABB"/>
    <w:rsid w:val="0037476F"/>
    <w:rsid w:val="0037701E"/>
    <w:rsid w:val="003801D4"/>
    <w:rsid w:val="003805EA"/>
    <w:rsid w:val="00387F4C"/>
    <w:rsid w:val="003905B3"/>
    <w:rsid w:val="00390F1C"/>
    <w:rsid w:val="00391B5B"/>
    <w:rsid w:val="003A1D28"/>
    <w:rsid w:val="003A54E4"/>
    <w:rsid w:val="003A6B08"/>
    <w:rsid w:val="003B0E13"/>
    <w:rsid w:val="003C2945"/>
    <w:rsid w:val="003C4ED1"/>
    <w:rsid w:val="003E116F"/>
    <w:rsid w:val="003E1521"/>
    <w:rsid w:val="003E570B"/>
    <w:rsid w:val="003F50A1"/>
    <w:rsid w:val="0040049B"/>
    <w:rsid w:val="00402E21"/>
    <w:rsid w:val="0041447E"/>
    <w:rsid w:val="004144F2"/>
    <w:rsid w:val="00414D8E"/>
    <w:rsid w:val="00426871"/>
    <w:rsid w:val="00426CAA"/>
    <w:rsid w:val="00436BCB"/>
    <w:rsid w:val="00437F71"/>
    <w:rsid w:val="004459A2"/>
    <w:rsid w:val="00450929"/>
    <w:rsid w:val="00460F8E"/>
    <w:rsid w:val="00463945"/>
    <w:rsid w:val="004715B0"/>
    <w:rsid w:val="00471CAF"/>
    <w:rsid w:val="004729D4"/>
    <w:rsid w:val="00475790"/>
    <w:rsid w:val="00495617"/>
    <w:rsid w:val="004A3C70"/>
    <w:rsid w:val="004B08CE"/>
    <w:rsid w:val="004B45D5"/>
    <w:rsid w:val="004B5604"/>
    <w:rsid w:val="004B7AEE"/>
    <w:rsid w:val="004C1AC6"/>
    <w:rsid w:val="004D0688"/>
    <w:rsid w:val="004E43FF"/>
    <w:rsid w:val="004F0E94"/>
    <w:rsid w:val="004F528D"/>
    <w:rsid w:val="00510001"/>
    <w:rsid w:val="0051569E"/>
    <w:rsid w:val="00515963"/>
    <w:rsid w:val="005210B1"/>
    <w:rsid w:val="0052202E"/>
    <w:rsid w:val="00527AFB"/>
    <w:rsid w:val="0055649D"/>
    <w:rsid w:val="00557911"/>
    <w:rsid w:val="0056346F"/>
    <w:rsid w:val="0056379A"/>
    <w:rsid w:val="005649D7"/>
    <w:rsid w:val="00566C7C"/>
    <w:rsid w:val="0057331D"/>
    <w:rsid w:val="0058765B"/>
    <w:rsid w:val="00596B7B"/>
    <w:rsid w:val="005A0C21"/>
    <w:rsid w:val="005A0FCF"/>
    <w:rsid w:val="005A4791"/>
    <w:rsid w:val="005A55F2"/>
    <w:rsid w:val="005B0D76"/>
    <w:rsid w:val="005B28AB"/>
    <w:rsid w:val="005B305F"/>
    <w:rsid w:val="005C3BF9"/>
    <w:rsid w:val="005C5E54"/>
    <w:rsid w:val="005C632F"/>
    <w:rsid w:val="005C6CFB"/>
    <w:rsid w:val="005D00B4"/>
    <w:rsid w:val="005D5961"/>
    <w:rsid w:val="005F7ED6"/>
    <w:rsid w:val="00603D4A"/>
    <w:rsid w:val="006134ED"/>
    <w:rsid w:val="00615ABA"/>
    <w:rsid w:val="006273B7"/>
    <w:rsid w:val="00646F3E"/>
    <w:rsid w:val="00655C72"/>
    <w:rsid w:val="00656475"/>
    <w:rsid w:val="00656E6A"/>
    <w:rsid w:val="006630A7"/>
    <w:rsid w:val="006665B2"/>
    <w:rsid w:val="006749BE"/>
    <w:rsid w:val="00674CBA"/>
    <w:rsid w:val="00676ECF"/>
    <w:rsid w:val="00692404"/>
    <w:rsid w:val="00692F59"/>
    <w:rsid w:val="0069348D"/>
    <w:rsid w:val="00694D21"/>
    <w:rsid w:val="006971AC"/>
    <w:rsid w:val="00697358"/>
    <w:rsid w:val="006A50FD"/>
    <w:rsid w:val="006D37D5"/>
    <w:rsid w:val="006D5238"/>
    <w:rsid w:val="006E22D4"/>
    <w:rsid w:val="006F4C50"/>
    <w:rsid w:val="007062C3"/>
    <w:rsid w:val="00706559"/>
    <w:rsid w:val="00713E91"/>
    <w:rsid w:val="00726E2F"/>
    <w:rsid w:val="00727261"/>
    <w:rsid w:val="0073558B"/>
    <w:rsid w:val="00740F69"/>
    <w:rsid w:val="00741623"/>
    <w:rsid w:val="007441EB"/>
    <w:rsid w:val="007476B1"/>
    <w:rsid w:val="00750E9A"/>
    <w:rsid w:val="00754FFD"/>
    <w:rsid w:val="00764A15"/>
    <w:rsid w:val="007674A8"/>
    <w:rsid w:val="00771714"/>
    <w:rsid w:val="00786B7F"/>
    <w:rsid w:val="00792E03"/>
    <w:rsid w:val="007944E8"/>
    <w:rsid w:val="007966EC"/>
    <w:rsid w:val="007A14EA"/>
    <w:rsid w:val="007B29E5"/>
    <w:rsid w:val="007B740E"/>
    <w:rsid w:val="007D0098"/>
    <w:rsid w:val="007D1DE3"/>
    <w:rsid w:val="007D798D"/>
    <w:rsid w:val="007E10D7"/>
    <w:rsid w:val="007E45B6"/>
    <w:rsid w:val="007E49FC"/>
    <w:rsid w:val="007E747A"/>
    <w:rsid w:val="00801E11"/>
    <w:rsid w:val="00805D89"/>
    <w:rsid w:val="00807B47"/>
    <w:rsid w:val="008200CB"/>
    <w:rsid w:val="008203C2"/>
    <w:rsid w:val="00842BAE"/>
    <w:rsid w:val="00843055"/>
    <w:rsid w:val="00851522"/>
    <w:rsid w:val="008543F6"/>
    <w:rsid w:val="0085500D"/>
    <w:rsid w:val="00867E1A"/>
    <w:rsid w:val="00876F87"/>
    <w:rsid w:val="00881008"/>
    <w:rsid w:val="00881D90"/>
    <w:rsid w:val="00883C17"/>
    <w:rsid w:val="00884E1C"/>
    <w:rsid w:val="00884E81"/>
    <w:rsid w:val="008A0D3C"/>
    <w:rsid w:val="008A2478"/>
    <w:rsid w:val="008B2306"/>
    <w:rsid w:val="008B2AD2"/>
    <w:rsid w:val="008D2B16"/>
    <w:rsid w:val="008D38AA"/>
    <w:rsid w:val="008D55EF"/>
    <w:rsid w:val="008D6808"/>
    <w:rsid w:val="008E7E9D"/>
    <w:rsid w:val="008F2270"/>
    <w:rsid w:val="008F3E3A"/>
    <w:rsid w:val="008F4172"/>
    <w:rsid w:val="008F7A1B"/>
    <w:rsid w:val="009002F4"/>
    <w:rsid w:val="00903D96"/>
    <w:rsid w:val="00904523"/>
    <w:rsid w:val="00904BAB"/>
    <w:rsid w:val="00910D43"/>
    <w:rsid w:val="0091664E"/>
    <w:rsid w:val="00923DA3"/>
    <w:rsid w:val="00926797"/>
    <w:rsid w:val="00930C58"/>
    <w:rsid w:val="00933E18"/>
    <w:rsid w:val="0094107C"/>
    <w:rsid w:val="00946047"/>
    <w:rsid w:val="00963AE7"/>
    <w:rsid w:val="0096530B"/>
    <w:rsid w:val="00967F61"/>
    <w:rsid w:val="00973C70"/>
    <w:rsid w:val="009772DD"/>
    <w:rsid w:val="00987AA5"/>
    <w:rsid w:val="00993B70"/>
    <w:rsid w:val="00996985"/>
    <w:rsid w:val="009A444F"/>
    <w:rsid w:val="009A4AD5"/>
    <w:rsid w:val="009B07C4"/>
    <w:rsid w:val="009B3834"/>
    <w:rsid w:val="009C168D"/>
    <w:rsid w:val="009C35CB"/>
    <w:rsid w:val="009C71AF"/>
    <w:rsid w:val="009C757B"/>
    <w:rsid w:val="009D56FB"/>
    <w:rsid w:val="009E4081"/>
    <w:rsid w:val="009F1BF8"/>
    <w:rsid w:val="00A007E8"/>
    <w:rsid w:val="00A10334"/>
    <w:rsid w:val="00A12B85"/>
    <w:rsid w:val="00A208F3"/>
    <w:rsid w:val="00A24C14"/>
    <w:rsid w:val="00A40C43"/>
    <w:rsid w:val="00A43EAC"/>
    <w:rsid w:val="00A50E59"/>
    <w:rsid w:val="00A51D95"/>
    <w:rsid w:val="00A5304C"/>
    <w:rsid w:val="00A55369"/>
    <w:rsid w:val="00A55446"/>
    <w:rsid w:val="00A57420"/>
    <w:rsid w:val="00A576BD"/>
    <w:rsid w:val="00A669B0"/>
    <w:rsid w:val="00A67E6E"/>
    <w:rsid w:val="00A74B0E"/>
    <w:rsid w:val="00A77FA1"/>
    <w:rsid w:val="00A833F4"/>
    <w:rsid w:val="00AB1540"/>
    <w:rsid w:val="00AB3D6E"/>
    <w:rsid w:val="00AB55B9"/>
    <w:rsid w:val="00AB67EC"/>
    <w:rsid w:val="00AD50B5"/>
    <w:rsid w:val="00AE1448"/>
    <w:rsid w:val="00B01B58"/>
    <w:rsid w:val="00B106D2"/>
    <w:rsid w:val="00B110C5"/>
    <w:rsid w:val="00B134DD"/>
    <w:rsid w:val="00B3115A"/>
    <w:rsid w:val="00B462C5"/>
    <w:rsid w:val="00B4785B"/>
    <w:rsid w:val="00B571C0"/>
    <w:rsid w:val="00B600C4"/>
    <w:rsid w:val="00B64D54"/>
    <w:rsid w:val="00B73298"/>
    <w:rsid w:val="00B81EA2"/>
    <w:rsid w:val="00B9064D"/>
    <w:rsid w:val="00B95BE8"/>
    <w:rsid w:val="00B96EEE"/>
    <w:rsid w:val="00BB29D5"/>
    <w:rsid w:val="00BC17B9"/>
    <w:rsid w:val="00BC65F1"/>
    <w:rsid w:val="00BC6D7B"/>
    <w:rsid w:val="00BD4037"/>
    <w:rsid w:val="00BD450C"/>
    <w:rsid w:val="00BD597F"/>
    <w:rsid w:val="00BE19A8"/>
    <w:rsid w:val="00BF4725"/>
    <w:rsid w:val="00BF55DB"/>
    <w:rsid w:val="00BF6974"/>
    <w:rsid w:val="00C220F3"/>
    <w:rsid w:val="00C22178"/>
    <w:rsid w:val="00C27C87"/>
    <w:rsid w:val="00C31170"/>
    <w:rsid w:val="00C40F63"/>
    <w:rsid w:val="00C42887"/>
    <w:rsid w:val="00C528B0"/>
    <w:rsid w:val="00C52DCC"/>
    <w:rsid w:val="00C73957"/>
    <w:rsid w:val="00C74485"/>
    <w:rsid w:val="00C83BE5"/>
    <w:rsid w:val="00C86A5C"/>
    <w:rsid w:val="00C902EF"/>
    <w:rsid w:val="00CB376F"/>
    <w:rsid w:val="00CB6FB1"/>
    <w:rsid w:val="00CC7050"/>
    <w:rsid w:val="00CE48E5"/>
    <w:rsid w:val="00CF0D97"/>
    <w:rsid w:val="00D043C6"/>
    <w:rsid w:val="00D075F0"/>
    <w:rsid w:val="00D26308"/>
    <w:rsid w:val="00D34A6D"/>
    <w:rsid w:val="00D51E91"/>
    <w:rsid w:val="00D6252E"/>
    <w:rsid w:val="00D8109F"/>
    <w:rsid w:val="00D81428"/>
    <w:rsid w:val="00D818E2"/>
    <w:rsid w:val="00D879FB"/>
    <w:rsid w:val="00D93ABA"/>
    <w:rsid w:val="00D95683"/>
    <w:rsid w:val="00D96D46"/>
    <w:rsid w:val="00DA1626"/>
    <w:rsid w:val="00DA225A"/>
    <w:rsid w:val="00DA26F8"/>
    <w:rsid w:val="00DA7B87"/>
    <w:rsid w:val="00DC35DE"/>
    <w:rsid w:val="00DC461D"/>
    <w:rsid w:val="00DD3C75"/>
    <w:rsid w:val="00DD677C"/>
    <w:rsid w:val="00DE13FC"/>
    <w:rsid w:val="00E0006B"/>
    <w:rsid w:val="00E04993"/>
    <w:rsid w:val="00E04AF9"/>
    <w:rsid w:val="00E0579E"/>
    <w:rsid w:val="00E106F4"/>
    <w:rsid w:val="00E11637"/>
    <w:rsid w:val="00E140A3"/>
    <w:rsid w:val="00E256F4"/>
    <w:rsid w:val="00E31DE0"/>
    <w:rsid w:val="00E33F35"/>
    <w:rsid w:val="00E4246C"/>
    <w:rsid w:val="00E459FF"/>
    <w:rsid w:val="00E644BC"/>
    <w:rsid w:val="00E67350"/>
    <w:rsid w:val="00E717DF"/>
    <w:rsid w:val="00E73E9C"/>
    <w:rsid w:val="00E8642C"/>
    <w:rsid w:val="00E921F3"/>
    <w:rsid w:val="00EC1F7D"/>
    <w:rsid w:val="00EC569F"/>
    <w:rsid w:val="00ED1044"/>
    <w:rsid w:val="00ED7CA1"/>
    <w:rsid w:val="00EE0AE2"/>
    <w:rsid w:val="00EF0F43"/>
    <w:rsid w:val="00EF19B5"/>
    <w:rsid w:val="00EF4B3A"/>
    <w:rsid w:val="00EF5F35"/>
    <w:rsid w:val="00F0398F"/>
    <w:rsid w:val="00F04FDA"/>
    <w:rsid w:val="00F26937"/>
    <w:rsid w:val="00F331F3"/>
    <w:rsid w:val="00F36360"/>
    <w:rsid w:val="00F467B7"/>
    <w:rsid w:val="00F73177"/>
    <w:rsid w:val="00F8232E"/>
    <w:rsid w:val="00F8270A"/>
    <w:rsid w:val="00F83B6B"/>
    <w:rsid w:val="00F84D8A"/>
    <w:rsid w:val="00FC308F"/>
    <w:rsid w:val="00FC343C"/>
    <w:rsid w:val="00FC39A2"/>
    <w:rsid w:val="00FC7161"/>
    <w:rsid w:val="00FD2577"/>
    <w:rsid w:val="00FD424E"/>
    <w:rsid w:val="00FD6B8E"/>
    <w:rsid w:val="00FE0641"/>
    <w:rsid w:val="00FE0FBC"/>
    <w:rsid w:val="00FE45F8"/>
    <w:rsid w:val="00FE7005"/>
    <w:rsid w:val="00FF60D3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11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117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31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31170"/>
    <w:pPr>
      <w:widowControl w:val="0"/>
      <w:autoSpaceDE w:val="0"/>
      <w:autoSpaceDN w:val="0"/>
      <w:adjustRightInd w:val="0"/>
      <w:spacing w:line="475" w:lineRule="exact"/>
      <w:ind w:firstLine="533"/>
      <w:jc w:val="both"/>
    </w:pPr>
  </w:style>
  <w:style w:type="character" w:customStyle="1" w:styleId="FontStyle121">
    <w:name w:val="Font Style121"/>
    <w:uiPriority w:val="99"/>
    <w:rsid w:val="00C31170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C31170"/>
  </w:style>
  <w:style w:type="character" w:customStyle="1" w:styleId="hl">
    <w:name w:val="hl"/>
    <w:rsid w:val="00C31170"/>
  </w:style>
  <w:style w:type="paragraph" w:styleId="a6">
    <w:name w:val="List Paragraph"/>
    <w:basedOn w:val="a"/>
    <w:uiPriority w:val="34"/>
    <w:qFormat/>
    <w:rsid w:val="008B2306"/>
    <w:pPr>
      <w:ind w:left="720"/>
      <w:contextualSpacing/>
    </w:pPr>
  </w:style>
  <w:style w:type="table" w:styleId="a7">
    <w:name w:val="Table Grid"/>
    <w:basedOn w:val="a1"/>
    <w:uiPriority w:val="59"/>
    <w:rsid w:val="005C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43055"/>
    <w:rPr>
      <w:b/>
      <w:bCs/>
    </w:rPr>
  </w:style>
  <w:style w:type="character" w:customStyle="1" w:styleId="21pt">
    <w:name w:val="Основной текст (2) + Интервал 1 pt"/>
    <w:basedOn w:val="a0"/>
    <w:rsid w:val="00656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8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mos_sobyanin/15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mos_sobyanin/945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363E-46D6-4EDA-AB0B-E47DBEF9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2026-01-29T14:52:00Z</dcterms:created>
  <dcterms:modified xsi:type="dcterms:W3CDTF">2026-02-19T08:51:00Z</dcterms:modified>
</cp:coreProperties>
</file>