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92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388"/>
      </w:tblGrid>
      <w:tr>
        <w:tc>
          <w:tcPr>
            <w:tcW w:type="dxa" w:w="43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p w14:paraId="05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6000000">
      <w:pPr>
        <w:spacing w:after="0" w:line="360" w:lineRule="auto"/>
        <w:ind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СОВЕТ ДЕПУТАТОВ</w:t>
      </w:r>
    </w:p>
    <w:p w14:paraId="07000000">
      <w:pPr>
        <w:spacing w:after="0" w:line="360" w:lineRule="auto"/>
        <w:ind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ВНУТРИГОРОДСКОГО МУНИЦИПАЛЬНОГО ОБРАЗОВАНИЯ –</w:t>
      </w:r>
    </w:p>
    <w:p w14:paraId="08000000">
      <w:pPr>
        <w:spacing w:after="0" w:line="360" w:lineRule="auto"/>
        <w:ind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МУНИЦИПАЛЬНОГО ОКРУГА ИВАНОВСКОЕ В ГОРОДЕ МОСКВЕ</w:t>
      </w:r>
    </w:p>
    <w:p w14:paraId="09000000">
      <w:pPr>
        <w:spacing w:after="0"/>
        <w:ind/>
        <w:jc w:val="both"/>
        <w:rPr>
          <w:rFonts w:ascii="Times New Roman" w:hAnsi="Times New Roman"/>
          <w:sz w:val="20"/>
        </w:rPr>
      </w:pPr>
    </w:p>
    <w:p w14:paraId="0A000000">
      <w:pPr>
        <w:spacing w:after="0"/>
        <w:ind/>
        <w:jc w:val="center"/>
        <w:rPr>
          <w:rFonts w:ascii="Arial" w:hAnsi="Arial"/>
          <w:sz w:val="34"/>
        </w:rPr>
      </w:pPr>
      <w:r>
        <w:rPr>
          <w:rFonts w:ascii="Arial" w:hAnsi="Arial"/>
          <w:sz w:val="34"/>
        </w:rPr>
        <w:t>РЕШЕНИЕ</w:t>
      </w:r>
    </w:p>
    <w:p w14:paraId="0B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Проект</w:t>
      </w:r>
    </w:p>
    <w:p w14:paraId="0D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   ________ 2025 года №_______</w:t>
      </w: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353"/>
      </w:tblGrid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бюджете </w:t>
            </w:r>
            <w:r>
              <w:rPr>
                <w:rFonts w:ascii="Times New Roman" w:hAnsi="Times New Roman"/>
                <w:b w:val="1"/>
                <w:sz w:val="28"/>
              </w:rPr>
              <w:t xml:space="preserve">внутригородского муниципального образования - </w:t>
            </w:r>
            <w:r>
              <w:rPr>
                <w:rFonts w:ascii="Times New Roman" w:hAnsi="Times New Roman"/>
                <w:b w:val="1"/>
                <w:sz w:val="28"/>
              </w:rPr>
              <w:t xml:space="preserve">муниципального округа Ивановское </w:t>
            </w:r>
            <w:r>
              <w:rPr>
                <w:rFonts w:ascii="Times New Roman" w:hAnsi="Times New Roman"/>
                <w:b w:val="1"/>
                <w:sz w:val="28"/>
              </w:rPr>
              <w:t xml:space="preserve">в городе Москве </w:t>
            </w:r>
            <w:r>
              <w:rPr>
                <w:rFonts w:ascii="Times New Roman" w:hAnsi="Times New Roman"/>
                <w:b w:val="1"/>
                <w:sz w:val="28"/>
              </w:rPr>
              <w:t>на 202</w:t>
            </w:r>
            <w:r>
              <w:rPr>
                <w:rFonts w:ascii="Times New Roman" w:hAnsi="Times New Roman"/>
                <w:b w:val="1"/>
                <w:sz w:val="28"/>
              </w:rPr>
              <w:t>6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 </w:t>
            </w:r>
            <w:r>
              <w:rPr>
                <w:rFonts w:ascii="Times New Roman" w:hAnsi="Times New Roman"/>
                <w:b w:val="1"/>
                <w:sz w:val="28"/>
              </w:rPr>
              <w:t xml:space="preserve">и </w:t>
            </w:r>
            <w:r>
              <w:rPr>
                <w:rFonts w:ascii="Times New Roman" w:hAnsi="Times New Roman"/>
                <w:b w:val="1"/>
                <w:sz w:val="28"/>
              </w:rPr>
              <w:t>плановый период 202</w:t>
            </w:r>
            <w:r>
              <w:rPr>
                <w:rFonts w:ascii="Times New Roman" w:hAnsi="Times New Roman"/>
                <w:b w:val="1"/>
                <w:sz w:val="28"/>
              </w:rPr>
              <w:t>7</w:t>
            </w:r>
            <w:r>
              <w:rPr>
                <w:rFonts w:ascii="Times New Roman" w:hAnsi="Times New Roman"/>
                <w:b w:val="1"/>
                <w:sz w:val="28"/>
              </w:rPr>
              <w:t xml:space="preserve"> и 202</w:t>
            </w:r>
            <w:r>
              <w:rPr>
                <w:rFonts w:ascii="Times New Roman" w:hAnsi="Times New Roman"/>
                <w:b w:val="1"/>
                <w:sz w:val="28"/>
              </w:rPr>
              <w:t>8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годов</w:t>
            </w:r>
          </w:p>
        </w:tc>
      </w:tr>
    </w:tbl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Бюджетным кодексом Российской Федерации, Федеральным законом от 20 марта 2025 года № 33-ФЗ «Об общих принципах организации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самоуправления в единой системе публичной власти», законами города Москвы от 10 сентября 2008 года № 39 «О бюджетном устройстве и бюджетном процессе в городе Москве», от 6 ноября 2002 года № 56 «Об организации местного самоуправления в городе Москве», от </w:t>
      </w:r>
      <w:r>
        <w:rPr>
          <w:rFonts w:ascii="Times New Roman" w:hAnsi="Times New Roman"/>
          <w:sz w:val="28"/>
        </w:rPr>
        <w:t xml:space="preserve">1 ноября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 года №</w:t>
      </w:r>
      <w:r>
        <w:rPr>
          <w:rFonts w:ascii="Times New Roman" w:hAnsi="Times New Roman"/>
          <w:sz w:val="28"/>
        </w:rPr>
        <w:t xml:space="preserve"> 39</w:t>
      </w:r>
      <w:r>
        <w:rPr>
          <w:rFonts w:ascii="Times New Roman" w:hAnsi="Times New Roman"/>
          <w:sz w:val="28"/>
        </w:rPr>
        <w:t xml:space="preserve"> «О бюджете горо</w:t>
      </w:r>
      <w:r>
        <w:rPr>
          <w:rFonts w:ascii="Times New Roman" w:hAnsi="Times New Roman"/>
          <w:sz w:val="28"/>
        </w:rPr>
        <w:t xml:space="preserve">да Москвы на 2026 год и плановый период 2027 и 2028 годов», Уставом внутригородского муниципального образования - муниципального округа Ивановское в городе Москве, Положением о бюджетном процессе во внутригородском муниципальном образовании - муниципальном округе Ивановское в городе Москве </w:t>
      </w:r>
      <w:r>
        <w:rPr>
          <w:rFonts w:ascii="Times New Roman" w:hAnsi="Times New Roman"/>
          <w:b w:val="1"/>
          <w:sz w:val="28"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>
        <w:rPr>
          <w:rFonts w:ascii="Times New Roman" w:hAnsi="Times New Roman"/>
          <w:sz w:val="28"/>
        </w:rPr>
        <w:t>:</w:t>
      </w:r>
    </w:p>
    <w:p w14:paraId="11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Утвердить бюджет внутригородского муниципального образования - муниципального округа Ивановское в городе Москве на 2026 год и плановый период 2027 и 2028 годов (далее – местный бюджет, муниципальный округ) со следующими характеристиками и показателями:</w:t>
      </w:r>
    </w:p>
    <w:p w14:paraId="12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Основные характеристики местного бюджета на 2026 год:</w:t>
      </w:r>
    </w:p>
    <w:p w14:paraId="13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1.1.1) общий объем доходов в сумме 34281,3 тыс. руб.</w:t>
      </w:r>
    </w:p>
    <w:p w14:paraId="14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1.1.2) общий объем расходов в сумме 34281,3 тыс. руб.</w:t>
      </w:r>
    </w:p>
    <w:p w14:paraId="15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1.1.3) дефицит/профицит в сумме 0,0 тыс. руб.</w:t>
      </w:r>
    </w:p>
    <w:p w14:paraId="16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Основные характеристики местного бюджета на 2027 год и 2028 год:</w:t>
      </w:r>
    </w:p>
    <w:p w14:paraId="17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1.2.1) общий объем доходов на 2027 год в сумме 44199,7 тыс. руб. и на 2028 год в сумме 32898,9 тыс. руб.;</w:t>
      </w:r>
    </w:p>
    <w:p w14:paraId="18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1.2.2) общий объем расходов на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 в сумме 44199,7 тыс. руб., в том числе условно утвержденные расходы в сумме 1105,0 тыс. руб., и на 2028 год в сумме 32898,9 тыс. руб., в том числе условно утвержденные расходы в сумме 1644,9 тыс. руб.;</w:t>
      </w:r>
    </w:p>
    <w:p w14:paraId="19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1.2.3) дефицит/профицит на 2027 год в сумме 0,0 тыс. руб. и на 2028 год в сумме 0,0 тыс. руб.</w:t>
      </w:r>
    </w:p>
    <w:p w14:paraId="1A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Доходы местного бюджета в суммах согласно приложению 1 к </w:t>
      </w:r>
      <w:r>
        <w:rPr>
          <w:rFonts w:ascii="Times New Roman" w:hAnsi="Times New Roman"/>
          <w:sz w:val="28"/>
        </w:rPr>
        <w:t>настоящему</w:t>
      </w:r>
      <w:r>
        <w:rPr>
          <w:rFonts w:ascii="Times New Roman" w:hAnsi="Times New Roman"/>
          <w:sz w:val="28"/>
        </w:rPr>
        <w:t xml:space="preserve"> решению.</w:t>
      </w:r>
    </w:p>
    <w:p w14:paraId="1B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Распределение бюджетных ассигнований по разделам, подразделам, целевым статьям, группам (группам и подгруппам), видов расходов классификации </w:t>
      </w:r>
      <w:r>
        <w:rPr>
          <w:rFonts w:ascii="Times New Roman" w:hAnsi="Times New Roman"/>
          <w:sz w:val="28"/>
        </w:rPr>
        <w:t>расходов</w:t>
      </w:r>
      <w:r>
        <w:rPr>
          <w:rFonts w:ascii="Times New Roman" w:hAnsi="Times New Roman"/>
          <w:sz w:val="28"/>
        </w:rPr>
        <w:t xml:space="preserve"> местного бюджета на 2026 год и плановый период 2027 и 2028 годов согласно приложениям 2 и 3 к настоящему решению.</w:t>
      </w:r>
    </w:p>
    <w:p w14:paraId="1C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Ведомственная структура расходов местного бюджета на 2026 год и </w:t>
      </w:r>
      <w:r>
        <w:rPr>
          <w:rFonts w:ascii="Times New Roman" w:hAnsi="Times New Roman"/>
          <w:sz w:val="28"/>
        </w:rPr>
        <w:t>плановый</w:t>
      </w:r>
      <w:r>
        <w:rPr>
          <w:rFonts w:ascii="Times New Roman" w:hAnsi="Times New Roman"/>
          <w:sz w:val="28"/>
        </w:rPr>
        <w:t xml:space="preserve"> период 2027 и 2028 годов согласно приложениям 4 и 5 к настоящему </w:t>
      </w:r>
      <w:r>
        <w:rPr>
          <w:rFonts w:ascii="Times New Roman" w:hAnsi="Times New Roman"/>
          <w:sz w:val="28"/>
        </w:rPr>
        <w:t>решению</w:t>
      </w:r>
      <w:r>
        <w:rPr>
          <w:rFonts w:ascii="Times New Roman" w:hAnsi="Times New Roman"/>
          <w:sz w:val="28"/>
        </w:rPr>
        <w:t>.</w:t>
      </w:r>
    </w:p>
    <w:p w14:paraId="1D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Общий объем бюджетных ассигнований, направляемых на исполнение публичных нормативных обязательств в 2026 году в сумме 0,0 тыс. руб.; в 2027 году в сумме 0,0 тыс. руб., в 2028 году 0,0 тыс. руб.</w:t>
      </w:r>
    </w:p>
    <w:p w14:paraId="1E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Источники финансирования дефицита местного бюджета на 2026 год и плановый период 2027 и 2028 годов согласно приложению 6 к настоящему </w:t>
      </w:r>
      <w:r>
        <w:rPr>
          <w:rFonts w:ascii="Times New Roman" w:hAnsi="Times New Roman"/>
          <w:sz w:val="28"/>
        </w:rPr>
        <w:t xml:space="preserve"> решению.</w:t>
      </w:r>
    </w:p>
    <w:p w14:paraId="1F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1.8. Объем прочих межбюджетных трансфертов, получаемых из бюджета </w:t>
      </w:r>
      <w:r>
        <w:rPr>
          <w:rFonts w:ascii="Times New Roman" w:hAnsi="Times New Roman"/>
          <w:sz w:val="28"/>
        </w:rPr>
        <w:t>города</w:t>
      </w:r>
      <w:r>
        <w:rPr>
          <w:rFonts w:ascii="Times New Roman" w:hAnsi="Times New Roman"/>
          <w:sz w:val="28"/>
        </w:rPr>
        <w:t xml:space="preserve"> Москвы в 2026 году в сумме 0,0 тыс. руб., в 2027 году в сумме 0,0 тыс. руб., в 2028 году в сумме 0,0 тыс. руб.</w:t>
      </w:r>
    </w:p>
    <w:p w14:paraId="20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Распределение прочих межбюджетных трансфертов, получаемых из бюджета города Москвы, осуществляется в порядке, установленном Правительством Москвы. </w:t>
      </w:r>
    </w:p>
    <w:p w14:paraId="21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1.9. Объем межбюджетных трансфертов, предоставляемых бюджету города Москвы в 2026 году и плановом периоде 2027 и 2028 годов согласно приложению 7 к настоящему решению.</w:t>
      </w:r>
    </w:p>
    <w:p w14:paraId="22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межбюджетных трансфертов осуществляется на основании соглашения между </w:t>
      </w:r>
      <w:r>
        <w:rPr>
          <w:rFonts w:ascii="Times New Roman" w:hAnsi="Times New Roman"/>
          <w:sz w:val="28"/>
        </w:rPr>
        <w:t xml:space="preserve">уполномоченным </w:t>
      </w:r>
      <w:r>
        <w:rPr>
          <w:rFonts w:ascii="Times New Roman" w:hAnsi="Times New Roman"/>
          <w:sz w:val="28"/>
        </w:rPr>
        <w:t>органом исполнительной власти города Москвы и</w:t>
      </w:r>
      <w:r>
        <w:rPr>
          <w:rFonts w:ascii="Times New Roman" w:hAnsi="Times New Roman"/>
          <w:sz w:val="28"/>
        </w:rPr>
        <w:t xml:space="preserve"> аппаратом Совета депутатов муниципального округа</w:t>
      </w:r>
      <w:r>
        <w:rPr>
          <w:rFonts w:ascii="Times New Roman" w:hAnsi="Times New Roman"/>
          <w:sz w:val="28"/>
        </w:rPr>
        <w:t xml:space="preserve">. </w:t>
      </w:r>
    </w:p>
    <w:p w14:paraId="23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 Программа муниципальных гарантий муниципального округа в валюте Российской Федерации на 2026 год и плановый период 2027 и 2028 годов согласно приложению 8 к настоящему решению.</w:t>
      </w:r>
    </w:p>
    <w:p w14:paraId="24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1.11. Программа муниципальных внутренних заимствований муниципального округа на 2026 год и плановый период 2027 и 2028 годов согласно приложению 9 к настоящему решению.</w:t>
      </w:r>
    </w:p>
    <w:p w14:paraId="25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1.12. Резервный фонд аппарата Совета депутатов муниципального округа на 2026 год в сумме 100,0 тыс. руб.; на 2027 год в сумме 100,0 тыс. руб.; на 2027 год в сумме 100,0 тыс. руб.</w:t>
      </w:r>
    </w:p>
    <w:p w14:paraId="26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1.13. Верхний предел муниципального внутреннего долга муниципального округа, верхний предел долга по муниципальным гарантиям муниципального округа в валюте Российской Федерации:</w:t>
      </w:r>
    </w:p>
    <w:p w14:paraId="27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1.13.1 </w:t>
      </w:r>
      <w:r>
        <w:rPr>
          <w:rFonts w:ascii="Times New Roman" w:hAnsi="Times New Roman"/>
          <w:sz w:val="28"/>
        </w:rPr>
        <w:t xml:space="preserve">на 1 января 2027 года в сумме 0,0 тыс. руб., в том числе верхний предел долга по муниципальным гарантиям муниципального округа в валюте Российской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в сумме 0,00 руб.;</w:t>
      </w:r>
    </w:p>
    <w:p w14:paraId="28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1.13.2</w:t>
      </w:r>
      <w:r>
        <w:rPr>
          <w:rFonts w:ascii="Times New Roman" w:hAnsi="Times New Roman"/>
          <w:sz w:val="28"/>
        </w:rPr>
        <w:t xml:space="preserve"> на 1 января 2028 года в сумме 0,0 тыс. руб., в том числе верхний предел долга по муниципальным гарантиям муниципального округа в валюте Российской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в сумме 0,00 руб.;</w:t>
      </w:r>
    </w:p>
    <w:p w14:paraId="29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1.13.3</w:t>
      </w:r>
      <w:r>
        <w:rPr>
          <w:rFonts w:ascii="Times New Roman" w:hAnsi="Times New Roman"/>
          <w:sz w:val="28"/>
        </w:rPr>
        <w:t xml:space="preserve"> на 1 января 2029 года в сумме 0,0 тыс. руб. в том числе верхний предел долга по муниципальным гарантиям муниципального округа в валюте Российской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в сумме 0,00 руб. согласно приложению 10.</w:t>
      </w:r>
    </w:p>
    <w:p w14:paraId="2A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с 1 января 2026 года.</w:t>
      </w:r>
    </w:p>
    <w:p w14:paraId="2B000000">
      <w:pPr>
        <w:pStyle w:val="Style_3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Опубликовать настоящее решение в сетевом издании «Московский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вестник» и разместить на официальном сайте органов местного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внутригородского муниципального образования -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Ивановское в городе Москве www.mo-ivanovskoe.ru.</w:t>
      </w:r>
    </w:p>
    <w:p w14:paraId="2C000000">
      <w:pPr>
        <w:pStyle w:val="Style_3"/>
        <w:ind w:firstLine="720" w:left="0"/>
        <w:rPr>
          <w:rFonts w:ascii="Times New Roman" w:hAnsi="Times New Roman"/>
          <w:sz w:val="28"/>
        </w:rPr>
      </w:pPr>
    </w:p>
    <w:p w14:paraId="2D000000">
      <w:pPr>
        <w:pStyle w:val="Style_3"/>
        <w:ind w:firstLine="720" w:left="0"/>
        <w:rPr>
          <w:rFonts w:ascii="Times New Roman" w:hAnsi="Times New Roman"/>
          <w:sz w:val="28"/>
        </w:rPr>
      </w:pPr>
    </w:p>
    <w:p w14:paraId="2E000000">
      <w:pPr>
        <w:pStyle w:val="Style_3"/>
        <w:ind w:firstLine="720" w:left="0"/>
        <w:rPr>
          <w:rFonts w:ascii="Times New Roman" w:hAnsi="Times New Roman"/>
          <w:sz w:val="28"/>
        </w:rPr>
      </w:pPr>
    </w:p>
    <w:p w14:paraId="2F000000">
      <w:pPr>
        <w:pStyle w:val="Style_3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Глава внутригородского муниципального</w:t>
      </w:r>
    </w:p>
    <w:p w14:paraId="30000000">
      <w:pPr>
        <w:pStyle w:val="Style_3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образования - муниципального округа</w:t>
      </w:r>
    </w:p>
    <w:p w14:paraId="31000000">
      <w:pPr>
        <w:pStyle w:val="Style_3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Ивановское в городе Москве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 xml:space="preserve"> И.И. Громов</w:t>
      </w:r>
    </w:p>
    <w:p w14:paraId="32000000">
      <w:pPr>
        <w:pStyle w:val="Style_3"/>
        <w:ind w:firstLine="720" w:left="0"/>
        <w:rPr>
          <w:rFonts w:ascii="Times New Roman" w:hAnsi="Times New Roman"/>
          <w:b w:val="1"/>
          <w:sz w:val="28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92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388"/>
      </w:tblGrid>
      <w:tr>
        <w:tc>
          <w:tcPr>
            <w:tcW w:type="dxa" w:w="43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B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1</w:t>
            </w:r>
          </w:p>
          <w:p w14:paraId="4C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внутригородского</w:t>
            </w:r>
          </w:p>
          <w:p w14:paraId="4D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муниципального образования – муниципального округа Ивановское в городе Москве</w:t>
            </w:r>
          </w:p>
          <w:p w14:paraId="4E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____   __________ 2025 года №____________</w:t>
            </w:r>
          </w:p>
        </w:tc>
      </w:tr>
    </w:tbl>
    <w:p w14:paraId="4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 xml:space="preserve">оходы бюджета внутригородского муниципального образования – муниципального округа Ивановское в городе </w:t>
      </w:r>
      <w:r>
        <w:rPr>
          <w:rFonts w:ascii="Times New Roman" w:hAnsi="Times New Roman"/>
          <w:b w:val="1"/>
          <w:sz w:val="28"/>
        </w:rPr>
        <w:t>Москве</w:t>
      </w:r>
    </w:p>
    <w:p w14:paraId="5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2026 год и плановый период 2027 и 2028 годов</w:t>
      </w:r>
    </w:p>
    <w:p w14:paraId="5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3"/>
        <w:gridCol w:w="2593"/>
        <w:gridCol w:w="3546"/>
        <w:gridCol w:w="1132"/>
        <w:gridCol w:w="1135"/>
        <w:gridCol w:w="1275"/>
      </w:tblGrid>
      <w:tr>
        <w:trPr>
          <w:trHeight w:hRule="atLeast" w:val="525"/>
        </w:trPr>
        <w:tc>
          <w:tcPr>
            <w:tcW w:type="dxa" w:w="322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Коды бюджетной</w:t>
            </w:r>
          </w:p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классификации</w:t>
            </w:r>
          </w:p>
        </w:tc>
        <w:tc>
          <w:tcPr>
            <w:tcW w:type="dxa" w:w="3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показателей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2026 год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2027 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2028 год</w:t>
            </w:r>
          </w:p>
        </w:tc>
      </w:tr>
      <w:tr>
        <w:trPr>
          <w:trHeight w:hRule="atLeast" w:val="390"/>
        </w:trPr>
        <w:tc>
          <w:tcPr>
            <w:tcW w:type="dxa" w:w="322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тыс.руб.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тыс.руб.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тыс.руб.</w:t>
            </w:r>
          </w:p>
        </w:tc>
      </w:tr>
      <w:tr>
        <w:trPr>
          <w:trHeight w:hRule="atLeast" w:val="472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1 00 00000 00 0000 000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Налоговые и неналоговые </w:t>
            </w:r>
          </w:p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доходы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34281,3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44199,7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32898,7</w:t>
            </w:r>
          </w:p>
        </w:tc>
      </w:tr>
      <w:tr>
        <w:trPr>
          <w:trHeight w:hRule="atLeast" w:val="279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1 01 00000 00 0000 000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Налоги на прибыль, доходы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34281,3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44199,7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32898,7</w:t>
            </w:r>
          </w:p>
        </w:tc>
      </w:tr>
      <w:tr>
        <w:trPr>
          <w:trHeight w:hRule="atLeast" w:val="411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1 01 0200001 0000 110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tabs>
                <w:tab w:leader="none" w:pos="46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Налог на доходы физических лиц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34281,3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44199,7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32898,7</w:t>
            </w:r>
          </w:p>
        </w:tc>
      </w:tr>
      <w:tr>
        <w:trPr>
          <w:trHeight w:hRule="atLeast" w:val="600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1 01 0201001 0000 110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28981,3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38899,7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27598,7</w:t>
            </w:r>
          </w:p>
        </w:tc>
      </w:tr>
      <w:tr>
        <w:trPr>
          <w:trHeight w:hRule="atLeast" w:val="4528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1 01 0202001 0000 110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</w:tr>
      <w:tr>
        <w:trPr>
          <w:trHeight w:hRule="atLeast" w:val="3222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1 01 02021 01 0000 110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5миллионов рублей).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>
        <w:trPr>
          <w:trHeight w:hRule="atLeast" w:val="3238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1 01 02022 01 0000 110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rPr>
          <w:trHeight w:hRule="atLeast" w:val="2357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1 01 02023 01 0000 110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/>
                <w:sz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>
              <w:rPr>
                <w:rFonts w:ascii="Times New Roman" w:hAnsi="Times New Roman"/>
                <w:sz w:val="24"/>
              </w:rPr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</w:tr>
      <w:tr>
        <w:trPr>
          <w:trHeight w:hRule="atLeast" w:val="2938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1 01 02024 01 0000 110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</w:tr>
      <w:tr>
        <w:trPr>
          <w:trHeight w:hRule="atLeast" w:val="884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1 01 0203001 0000 110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2000,0</w:t>
            </w:r>
          </w:p>
        </w:tc>
      </w:tr>
      <w:tr>
        <w:trPr>
          <w:trHeight w:hRule="atLeast" w:val="670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1 01 0208001 0000 110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</w:t>
            </w:r>
            <w:r>
              <w:rPr>
                <w:rFonts w:ascii="Times New Roman" w:hAnsi="Times New Roman"/>
                <w:sz w:val="24"/>
              </w:rPr>
              <w:t>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1600,0</w:t>
            </w:r>
          </w:p>
        </w:tc>
      </w:tr>
      <w:tr>
        <w:trPr>
          <w:trHeight w:hRule="atLeast" w:val="2253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1 01 0213001 0000 110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</w:tr>
      <w:tr>
        <w:trPr>
          <w:trHeight w:hRule="atLeast" w:val="2540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1 01 0214001 0000 110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</w:tr>
      <w:tr>
        <w:trPr>
          <w:trHeight w:hRule="atLeast" w:val="2540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1 01 0215001 0000 110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</w:t>
            </w:r>
            <w:r>
              <w:rPr>
                <w:rFonts w:ascii="Times New Roman" w:hAnsi="Times New Roman"/>
                <w:sz w:val="24"/>
              </w:rPr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</w:tr>
      <w:tr>
        <w:trPr>
          <w:trHeight w:hRule="atLeast" w:val="3775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1 01 0216001 0000 110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</w:tr>
      <w:tr>
        <w:trPr>
          <w:trHeight w:hRule="atLeast" w:val="1665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1 01 02210 01 0000 110</w:t>
            </w:r>
          </w:p>
        </w:tc>
        <w:tc>
          <w:tcPr>
            <w:tcW w:type="dxa" w:w="3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рублей.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>
        <w:trPr>
          <w:trHeight w:hRule="atLeast" w:val="311"/>
        </w:trPr>
        <w:tc>
          <w:tcPr>
            <w:tcW w:type="dxa" w:w="67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ДОХОДОВ</w:t>
            </w:r>
          </w:p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34281,3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44199,7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32898,7</w:t>
            </w:r>
          </w:p>
        </w:tc>
      </w:tr>
    </w:tbl>
    <w:p w14:paraId="C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92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388"/>
      </w:tblGrid>
      <w:tr>
        <w:tc>
          <w:tcPr>
            <w:tcW w:type="dxa" w:w="43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D1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</w:rPr>
              <w:t>2</w:t>
            </w:r>
          </w:p>
          <w:p w14:paraId="D2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внутригородского</w:t>
            </w:r>
          </w:p>
          <w:p w14:paraId="D3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муниципального образования – муниципального округа Ивановское в городе Москве</w:t>
            </w:r>
          </w:p>
          <w:p w14:paraId="D4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____   __________ 2025 года №____________</w:t>
            </w:r>
          </w:p>
        </w:tc>
      </w:tr>
    </w:tbl>
    <w:p w14:paraId="D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7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Ивановское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 городе Москве на 2026 год</w:t>
      </w:r>
    </w:p>
    <w:tbl>
      <w:tblPr>
        <w:tblStyle w:val="Style_4"/>
        <w:tblW w:type="auto" w:w="0"/>
        <w:tblLayout w:type="fixed"/>
        <w:tblCellMar>
          <w:left w:type="dxa" w:w="30"/>
          <w:right w:type="dxa" w:w="30"/>
        </w:tblCellMar>
      </w:tblPr>
      <w:tblGrid>
        <w:gridCol w:w="4566"/>
        <w:gridCol w:w="851"/>
        <w:gridCol w:w="1276"/>
        <w:gridCol w:w="1701"/>
        <w:gridCol w:w="708"/>
        <w:gridCol w:w="1134"/>
      </w:tblGrid>
      <w:tr>
        <w:trPr>
          <w:trHeight w:hRule="atLeast" w:val="420"/>
        </w:trPr>
        <w:tc>
          <w:tcPr>
            <w:tcW w:type="dxa" w:w="10236"/>
            <w:gridSpan w:val="6"/>
            <w:tcBorders>
              <w:bottom w:color="000000" w:sz="4" w:val="single"/>
            </w:tcBorders>
            <w:tcMar>
              <w:left w:type="dxa" w:w="30"/>
              <w:right w:type="dxa" w:w="30"/>
            </w:tcMar>
            <w:vAlign w:val="bottom"/>
          </w:tcPr>
          <w:p w14:paraId="D8000000">
            <w:pPr>
              <w:spacing w:after="0" w:line="240" w:lineRule="auto"/>
              <w:ind w:firstLine="8080" w:lef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</w:tr>
      <w:tr>
        <w:trPr>
          <w:trHeight w:hRule="atLeast" w:val="441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подраздел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ЦС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2026 год</w:t>
            </w:r>
          </w:p>
        </w:tc>
      </w:tr>
      <w:tr>
        <w:trPr>
          <w:trHeight w:hRule="atLeast" w:val="35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ОБЩЕГОСУДАРСТВЕННЫЕ </w:t>
            </w:r>
          </w:p>
          <w:p w14:paraId="E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27231,9</w:t>
            </w:r>
          </w:p>
        </w:tc>
      </w:tr>
      <w:tr>
        <w:trPr>
          <w:trHeight w:hRule="atLeast" w:val="83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14:paraId="E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6434,4</w:t>
            </w:r>
          </w:p>
        </w:tc>
      </w:tr>
      <w:tr>
        <w:trPr>
          <w:trHeight w:hRule="atLeast" w:val="47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6258,8</w:t>
            </w:r>
          </w:p>
        </w:tc>
      </w:tr>
      <w:tr>
        <w:trPr>
          <w:trHeight w:hRule="atLeast" w:val="134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F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6214,8</w:t>
            </w:r>
          </w:p>
        </w:tc>
      </w:tr>
      <w:tr>
        <w:trPr>
          <w:trHeight w:hRule="atLeast" w:val="878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  <w:p w14:paraId="F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6214,8</w:t>
            </w:r>
          </w:p>
        </w:tc>
      </w:tr>
      <w:tr>
        <w:trPr>
          <w:trHeight w:hRule="atLeast" w:val="905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02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</w:tr>
      <w:tr>
        <w:trPr>
          <w:trHeight w:hRule="atLeast" w:val="1159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0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</w:tr>
      <w:tr>
        <w:trPr>
          <w:trHeight w:hRule="atLeast" w:val="638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расходы в сфере здравоохранения</w:t>
            </w:r>
          </w:p>
          <w:p w14:paraId="1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</w:tr>
      <w:tr>
        <w:trPr>
          <w:trHeight w:hRule="atLeast" w:val="158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</w:tr>
      <w:tr>
        <w:trPr>
          <w:trHeight w:hRule="atLeast" w:val="75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C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</w:tr>
      <w:tr>
        <w:trPr>
          <w:trHeight w:hRule="atLeast" w:val="137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2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</w:tr>
      <w:tr>
        <w:trPr>
          <w:trHeight w:hRule="atLeast" w:val="82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31А0100200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</w:tr>
      <w:tr>
        <w:trPr>
          <w:trHeight w:hRule="atLeast" w:val="931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31А0100200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</w:tr>
      <w:tr>
        <w:trPr>
          <w:trHeight w:hRule="atLeast" w:val="1021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31А0100200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</w:tr>
      <w:tr>
        <w:trPr>
          <w:trHeight w:hRule="atLeast" w:val="1037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A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                         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20232,1</w:t>
            </w:r>
          </w:p>
        </w:tc>
      </w:tr>
      <w:tr>
        <w:trPr>
          <w:trHeight w:hRule="atLeast" w:val="162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  <w:p w14:paraId="4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19497,4</w:t>
            </w:r>
          </w:p>
        </w:tc>
      </w:tr>
      <w:tr>
        <w:trPr>
          <w:trHeight w:hRule="atLeast" w:val="164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16420,3</w:t>
            </w:r>
          </w:p>
        </w:tc>
      </w:tr>
      <w:tr>
        <w:trPr>
          <w:trHeight w:hRule="atLeast" w:val="85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D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16420,3</w:t>
            </w:r>
          </w:p>
        </w:tc>
      </w:tr>
      <w:tr>
        <w:trPr>
          <w:trHeight w:hRule="atLeast" w:val="85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3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3077,1</w:t>
            </w:r>
          </w:p>
        </w:tc>
      </w:tr>
      <w:tr>
        <w:trPr>
          <w:trHeight w:hRule="atLeast" w:val="99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3077,1</w:t>
            </w:r>
          </w:p>
        </w:tc>
      </w:tr>
      <w:tr>
        <w:trPr>
          <w:trHeight w:hRule="atLeast" w:val="43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  <w:p w14:paraId="6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42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Исполнение судебных актов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523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D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 налогов, сборов и иных  платежей</w:t>
            </w:r>
          </w:p>
          <w:p w14:paraId="6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523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расходы в сфере здравоохранения</w:t>
            </w:r>
          </w:p>
          <w:p w14:paraId="7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</w:tr>
      <w:tr>
        <w:trPr>
          <w:trHeight w:hRule="atLeast" w:val="160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C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</w:tr>
      <w:tr>
        <w:trPr>
          <w:trHeight w:hRule="atLeast" w:val="931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2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</w:tr>
      <w:tr>
        <w:trPr>
          <w:trHeight w:hRule="atLeast" w:val="673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943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выборов депутатов Совета депутатов муниципальных округов  города Москвы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43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43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A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расходы</w:t>
            </w:r>
          </w:p>
          <w:p w14:paraId="9B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Резервные фонды</w:t>
            </w:r>
          </w:p>
          <w:p w14:paraId="A2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>
        <w:trPr>
          <w:trHeight w:hRule="atLeast" w:val="81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фонд, предусмотренный органами местного самоуправления</w:t>
            </w:r>
          </w:p>
          <w:p w14:paraId="A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32А0100000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>
        <w:trPr>
          <w:trHeight w:hRule="atLeast" w:val="497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32А0100000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>
        <w:trPr>
          <w:trHeight w:hRule="atLeast" w:val="317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32А0100000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>
        <w:trPr>
          <w:trHeight w:hRule="atLeast" w:val="58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B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</w:tr>
      <w:tr>
        <w:trPr>
          <w:trHeight w:hRule="atLeast" w:val="58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31Б0109900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828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C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31Б0109900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828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31Б0109900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1058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31Б0100400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</w:tr>
      <w:tr>
        <w:trPr>
          <w:trHeight w:hRule="atLeast" w:val="458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A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31Б0100400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</w:tr>
      <w:tr>
        <w:trPr>
          <w:trHeight w:hRule="atLeast" w:val="547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налогов, сборов и иных  платежей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31Б0100400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</w:tr>
      <w:tr>
        <w:trPr>
          <w:trHeight w:hRule="atLeast" w:val="547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685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C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45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2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955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F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943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0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1733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  <w:p w14:paraId="0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955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0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123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1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43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  <w:p w14:paraId="1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715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вопросы в области культуры, кинематографии</w:t>
            </w:r>
          </w:p>
          <w:p w14:paraId="2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647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982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3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1097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3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65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  <w:p w14:paraId="3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1949,1</w:t>
            </w:r>
          </w:p>
        </w:tc>
      </w:tr>
      <w:tr>
        <w:trPr>
          <w:trHeight w:hRule="atLeast" w:val="65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Пенсионное обеспечение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</w:tr>
      <w:tr>
        <w:trPr>
          <w:trHeight w:hRule="atLeast" w:val="598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Доплаты к пенсиям муниципальным служащим города Москвы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</w:tr>
      <w:tr>
        <w:trPr>
          <w:trHeight w:hRule="atLeast" w:val="43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Межбюджетные трансферты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</w:tr>
      <w:tr>
        <w:trPr>
          <w:trHeight w:hRule="atLeast" w:val="40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Иные межбюджетные трансферты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</w:tr>
      <w:tr>
        <w:trPr>
          <w:trHeight w:hRule="atLeast" w:val="65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Другие вопросы в области социальной политики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</w:tr>
      <w:tr>
        <w:trPr>
          <w:trHeight w:hRule="atLeast" w:val="651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гарантии муниципальным служащим, вышедшим на пенсию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35П0101800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</w:tr>
      <w:tr>
        <w:trPr>
          <w:trHeight w:hRule="atLeast" w:val="65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8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35П0101800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</w:tr>
      <w:tr>
        <w:trPr>
          <w:trHeight w:hRule="atLeast" w:val="778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  <w:p w14:paraId="6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35П0101800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</w:tr>
      <w:tr>
        <w:trPr>
          <w:trHeight w:hRule="atLeast" w:val="547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</w:t>
            </w:r>
          </w:p>
          <w:p w14:paraId="7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470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Периодическая печать и издательства</w:t>
            </w:r>
          </w:p>
          <w:p w14:paraId="7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382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Информирование жителей района</w:t>
            </w:r>
          </w:p>
          <w:p w14:paraId="8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  <w:p w14:paraId="8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759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8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1032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9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686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Иные бюджетные ассигнования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  <w:p w14:paraId="9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612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 налогов, сборов и иных  платежей</w:t>
            </w:r>
          </w:p>
          <w:p w14:paraId="A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  <w:p w14:paraId="A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509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вопросы в области средств массовой информации</w:t>
            </w:r>
          </w:p>
          <w:p w14:paraId="A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509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Информирование жителей района</w:t>
            </w:r>
          </w:p>
          <w:p w14:paraId="B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967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1109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C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406"/>
        </w:trPr>
        <w:tc>
          <w:tcPr>
            <w:tcW w:type="dxa" w:w="910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 РАСХОДОВ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34281,3</w:t>
            </w:r>
          </w:p>
        </w:tc>
      </w:tr>
    </w:tbl>
    <w:p w14:paraId="C8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9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A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B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C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D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E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F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0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1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92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388"/>
      </w:tblGrid>
      <w:tr>
        <w:tc>
          <w:tcPr>
            <w:tcW w:type="dxa" w:w="43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D202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3</w:t>
            </w:r>
          </w:p>
          <w:p w14:paraId="D302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 внутригородского</w:t>
            </w:r>
          </w:p>
          <w:p w14:paraId="D402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</w:rPr>
              <w:t>образования – муниципального округа Ивановское в городе Москве</w:t>
            </w:r>
          </w:p>
          <w:p w14:paraId="D502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____   _______2025 года №___________</w:t>
            </w:r>
          </w:p>
        </w:tc>
      </w:tr>
      <w:tr>
        <w:tc>
          <w:tcPr>
            <w:tcW w:type="dxa" w:w="43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  <w:tr>
        <w:tc>
          <w:tcPr>
            <w:tcW w:type="dxa" w:w="43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p w14:paraId="D6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7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8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Распределение бюджетных ассигнований по разделам, подразделам,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D9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целевым статьям, группам (группам и подгруппам) видов расходов классификации расходов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бюджета внутригородского муниципального образования - муниципального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Ивановское в городе Москве</w:t>
      </w:r>
    </w:p>
    <w:p w14:paraId="DA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плановый период 2027 и 2028 годов</w:t>
      </w:r>
    </w:p>
    <w:p w14:paraId="DB020000">
      <w:pPr>
        <w:spacing w:after="0" w:line="240" w:lineRule="auto"/>
        <w:ind w:firstLine="5245" w:left="0"/>
        <w:jc w:val="both"/>
        <w:rPr>
          <w:rFonts w:ascii="Times New Roman" w:hAnsi="Times New Roman"/>
          <w:sz w:val="24"/>
        </w:rPr>
      </w:pPr>
    </w:p>
    <w:p w14:paraId="DC020000">
      <w:pPr>
        <w:spacing w:after="0" w:line="240" w:lineRule="auto"/>
        <w:ind w:firstLine="5245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т</w:t>
      </w:r>
      <w:r>
        <w:rPr>
          <w:rFonts w:ascii="Times New Roman" w:hAnsi="Times New Roman"/>
          <w:sz w:val="20"/>
        </w:rPr>
        <w:t>ыс.руб.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0"/>
        </w:rPr>
        <w:t>ыс.руб.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12"/>
        <w:gridCol w:w="989"/>
        <w:gridCol w:w="1309"/>
        <w:gridCol w:w="1571"/>
        <w:gridCol w:w="701"/>
        <w:gridCol w:w="996"/>
        <w:gridCol w:w="1130"/>
      </w:tblGrid>
      <w:tr>
        <w:trPr>
          <w:trHeight w:hRule="atLeast" w:val="105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подраздел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ЦС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2027 год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2028</w:t>
            </w:r>
          </w:p>
          <w:p w14:paraId="E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год</w:t>
            </w:r>
          </w:p>
        </w:tc>
      </w:tr>
      <w:tr>
        <w:trPr>
          <w:trHeight w:hRule="atLeast" w:val="73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37170,3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25939,7</w:t>
            </w:r>
          </w:p>
        </w:tc>
      </w:tr>
      <w:tr>
        <w:trPr>
          <w:trHeight w:hRule="atLeast" w:val="1086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14:paraId="E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6413,9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6413,9</w:t>
            </w:r>
          </w:p>
        </w:tc>
      </w:tr>
      <w:tr>
        <w:trPr>
          <w:trHeight w:hRule="atLeast" w:val="677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  <w:p w14:paraId="F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6238,3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6238,3</w:t>
            </w:r>
          </w:p>
        </w:tc>
      </w:tr>
      <w:tr>
        <w:trPr>
          <w:trHeight w:hRule="atLeast" w:val="2023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F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6194,3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6194,3</w:t>
            </w:r>
          </w:p>
        </w:tc>
      </w:tr>
      <w:tr>
        <w:trPr>
          <w:trHeight w:hRule="atLeast" w:val="82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выплату персоналу государственных (муниципальных) органов</w:t>
            </w:r>
          </w:p>
          <w:p w14:paraId="0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6194,3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6194,3</w:t>
            </w:r>
          </w:p>
        </w:tc>
      </w:tr>
      <w:tr>
        <w:trPr>
          <w:trHeight w:hRule="atLeast" w:val="96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0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44,0</w:t>
            </w:r>
          </w:p>
        </w:tc>
      </w:tr>
      <w:tr>
        <w:trPr>
          <w:trHeight w:hRule="atLeast" w:val="84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44,0</w:t>
            </w:r>
          </w:p>
        </w:tc>
      </w:tr>
      <w:tr>
        <w:trPr>
          <w:trHeight w:hRule="atLeast" w:val="69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расходы в сфере здравоохранения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35Г0101100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175,6</w:t>
            </w:r>
          </w:p>
        </w:tc>
      </w:tr>
      <w:tr>
        <w:trPr>
          <w:trHeight w:hRule="atLeast" w:val="2088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35Г0101100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175,6</w:t>
            </w:r>
          </w:p>
        </w:tc>
      </w:tr>
      <w:tr>
        <w:trPr>
          <w:trHeight w:hRule="atLeast" w:val="112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выплату персоналу государственных (муниципальных) органов</w:t>
            </w:r>
          </w:p>
          <w:p w14:paraId="2A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35Г0101100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175,6</w:t>
            </w:r>
          </w:p>
        </w:tc>
      </w:tr>
      <w:tr>
        <w:trPr>
          <w:trHeight w:hRule="atLeast" w:val="1679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14:paraId="32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271,8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271,8</w:t>
            </w:r>
          </w:p>
        </w:tc>
      </w:tr>
      <w:tr>
        <w:trPr>
          <w:trHeight w:hRule="atLeast" w:val="1122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Депутаты Совета депутатов внутригородского муниципального образования</w:t>
            </w:r>
          </w:p>
          <w:p w14:paraId="3A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31А0100200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271,8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271,8</w:t>
            </w:r>
          </w:p>
        </w:tc>
      </w:tr>
      <w:tr>
        <w:trPr>
          <w:trHeight w:hRule="atLeast" w:val="108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31А0100200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271,8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271,8</w:t>
            </w:r>
          </w:p>
        </w:tc>
      </w:tr>
      <w:tr>
        <w:trPr>
          <w:trHeight w:hRule="atLeast" w:val="129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4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31А0100200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271,8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271,8</w:t>
            </w:r>
          </w:p>
        </w:tc>
      </w:tr>
      <w:tr>
        <w:trPr>
          <w:trHeight w:hRule="atLeast" w:val="142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  <w:p w14:paraId="5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19105,7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18960,4</w:t>
            </w:r>
          </w:p>
        </w:tc>
      </w:tr>
      <w:tr>
        <w:trPr>
          <w:trHeight w:hRule="atLeast" w:val="216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18371,0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18225,7</w:t>
            </w:r>
          </w:p>
        </w:tc>
      </w:tr>
      <w:tr>
        <w:trPr>
          <w:trHeight w:hRule="atLeast" w:val="222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6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16237,7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15950,3</w:t>
            </w:r>
          </w:p>
        </w:tc>
      </w:tr>
      <w:tr>
        <w:trPr>
          <w:trHeight w:hRule="atLeast" w:val="91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выплату персоналу государственных (муниципальных) органов</w:t>
            </w:r>
          </w:p>
          <w:p w14:paraId="6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16237,7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15950,3</w:t>
            </w:r>
          </w:p>
        </w:tc>
      </w:tr>
      <w:tr>
        <w:trPr>
          <w:trHeight w:hRule="atLeast" w:val="1014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7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2133,3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2275,4</w:t>
            </w:r>
          </w:p>
        </w:tc>
      </w:tr>
      <w:tr>
        <w:trPr>
          <w:trHeight w:hRule="atLeast" w:val="93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7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2133,3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2275,4</w:t>
            </w:r>
          </w:p>
        </w:tc>
      </w:tr>
      <w:tr>
        <w:trPr>
          <w:trHeight w:hRule="atLeast" w:val="483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  <w:p w14:paraId="8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61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судебных актов</w:t>
            </w:r>
          </w:p>
          <w:p w14:paraId="8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57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Уплата налогов, сборов и иных  платежей</w:t>
            </w:r>
          </w:p>
          <w:p w14:paraId="9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69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расходы в сфере здравоохранения</w:t>
            </w:r>
          </w:p>
          <w:p w14:paraId="9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35Г0101100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734,7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734,7</w:t>
            </w:r>
          </w:p>
        </w:tc>
      </w:tr>
      <w:tr>
        <w:trPr>
          <w:trHeight w:hRule="atLeast" w:val="2154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A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35Г0101100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734,7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734,7</w:t>
            </w:r>
          </w:p>
        </w:tc>
      </w:tr>
      <w:tr>
        <w:trPr>
          <w:trHeight w:hRule="atLeast" w:val="108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выплату персоналу государственных (муниципальных) органов</w:t>
            </w:r>
          </w:p>
          <w:p w14:paraId="A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35Г0101100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734,7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734,7</w:t>
            </w:r>
          </w:p>
        </w:tc>
      </w:tr>
      <w:tr>
        <w:trPr>
          <w:trHeight w:hRule="atLeast" w:val="81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выборов и референдумов</w:t>
            </w:r>
          </w:p>
          <w:p w14:paraId="B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11085,3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109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выборов депутатов Совета депутатов муниципальных округов города Москвы</w:t>
            </w:r>
          </w:p>
          <w:p w14:paraId="B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11085,3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529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  <w:p w14:paraId="C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11085,3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523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расходы</w:t>
            </w:r>
          </w:p>
          <w:p w14:paraId="C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11085,3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40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Резервные фонды</w:t>
            </w:r>
          </w:p>
          <w:p w14:paraId="D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rPr>
          <w:trHeight w:hRule="atLeast" w:val="66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фонд, предусмотренный органами местного самоуправления</w:t>
            </w:r>
          </w:p>
          <w:p w14:paraId="D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32А0100000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rPr>
          <w:trHeight w:hRule="atLeast" w:val="553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  <w:p w14:paraId="E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32А0100000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rPr>
          <w:trHeight w:hRule="atLeast" w:val="561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Резервные средства</w:t>
            </w:r>
          </w:p>
          <w:p w14:paraId="E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32А0100000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rPr>
          <w:trHeight w:hRule="atLeast" w:val="76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вопросы</w:t>
            </w:r>
          </w:p>
          <w:p w14:paraId="F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193,6</w:t>
            </w:r>
          </w:p>
        </w:tc>
      </w:tr>
      <w:tr>
        <w:trPr>
          <w:trHeight w:hRule="atLeast" w:val="76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вопросы</w:t>
            </w:r>
          </w:p>
          <w:p w14:paraId="F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31Б0109900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1018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0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31Б0109900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1176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0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31Б0109900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1338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  <w:p w14:paraId="1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31Б0100400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193,6</w:t>
            </w:r>
          </w:p>
        </w:tc>
      </w:tr>
      <w:tr>
        <w:trPr>
          <w:trHeight w:hRule="atLeast" w:val="521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  <w:p w14:paraId="1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31Б0100400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193,6</w:t>
            </w:r>
          </w:p>
        </w:tc>
      </w:tr>
      <w:tr>
        <w:trPr>
          <w:trHeight w:hRule="atLeast" w:val="82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Уплата налогов, сборов и иных  платежей</w:t>
            </w:r>
          </w:p>
          <w:p w14:paraId="2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31Б0100400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193,6</w:t>
            </w:r>
          </w:p>
        </w:tc>
      </w:tr>
      <w:tr>
        <w:trPr>
          <w:trHeight w:hRule="atLeast" w:val="541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  <w:p w14:paraId="2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</w:tr>
      <w:tr>
        <w:trPr>
          <w:trHeight w:hRule="atLeast" w:val="112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подготовка, переподготовка и повышение квалификации</w:t>
            </w:r>
          </w:p>
          <w:p w14:paraId="3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</w:tr>
      <w:tr>
        <w:trPr>
          <w:trHeight w:hRule="atLeast" w:val="82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  <w:p w14:paraId="3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109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4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111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4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31А0100100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136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  <w:p w14:paraId="5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</w:tr>
      <w:tr>
        <w:trPr>
          <w:trHeight w:hRule="atLeast" w:val="120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5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</w:tr>
      <w:tr>
        <w:trPr>
          <w:trHeight w:hRule="atLeast" w:val="115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6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31Б0100500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</w:tr>
      <w:tr>
        <w:trPr>
          <w:trHeight w:hRule="atLeast" w:val="55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3132,3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2592,2</w:t>
            </w:r>
          </w:p>
        </w:tc>
      </w:tr>
      <w:tr>
        <w:trPr>
          <w:trHeight w:hRule="atLeast" w:val="69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вопросы в области культуры, кинематографии</w:t>
            </w:r>
          </w:p>
          <w:p w14:paraId="6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3132,3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2592,2</w:t>
            </w:r>
          </w:p>
        </w:tc>
      </w:tr>
      <w:tr>
        <w:trPr>
          <w:trHeight w:hRule="atLeast" w:val="79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Праздничные и социально значимые мероприятия для населения</w:t>
            </w:r>
          </w:p>
          <w:p w14:paraId="7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3132,3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2592,2</w:t>
            </w:r>
          </w:p>
        </w:tc>
      </w:tr>
      <w:tr>
        <w:trPr>
          <w:trHeight w:hRule="atLeast" w:val="109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3132,3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2592,2</w:t>
            </w:r>
          </w:p>
        </w:tc>
      </w:tr>
      <w:tr>
        <w:trPr>
          <w:trHeight w:hRule="atLeast" w:val="105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8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3132,3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2592,2</w:t>
            </w:r>
          </w:p>
        </w:tc>
      </w:tr>
      <w:tr>
        <w:trPr>
          <w:trHeight w:hRule="atLeast" w:val="60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политика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1949,1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1949,1</w:t>
            </w:r>
          </w:p>
        </w:tc>
      </w:tr>
      <w:tr>
        <w:trPr>
          <w:trHeight w:hRule="atLeast" w:val="60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Пенсионное обеспечение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</w:tr>
      <w:tr>
        <w:trPr>
          <w:trHeight w:hRule="atLeast" w:val="106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Доплаты к пенсиям муниципальным служащим города Москвы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35П0101500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</w:tr>
      <w:tr>
        <w:trPr>
          <w:trHeight w:hRule="atLeast" w:val="61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</w:t>
            </w:r>
          </w:p>
          <w:p w14:paraId="A3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35П0101500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</w:tr>
      <w:tr>
        <w:trPr>
          <w:trHeight w:hRule="atLeast" w:val="49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35П0101500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</w:tr>
      <w:tr>
        <w:trPr>
          <w:trHeight w:hRule="atLeast" w:val="79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вопросы в области социальной политики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489,6</w:t>
            </w:r>
          </w:p>
        </w:tc>
      </w:tr>
      <w:tr>
        <w:trPr>
          <w:trHeight w:hRule="atLeast" w:val="106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35П0101800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489,6</w:t>
            </w:r>
          </w:p>
        </w:tc>
      </w:tr>
      <w:tr>
        <w:trPr>
          <w:trHeight w:hRule="atLeast" w:val="58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35П0101800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489,6</w:t>
            </w:r>
          </w:p>
        </w:tc>
      </w:tr>
      <w:tr>
        <w:trPr>
          <w:trHeight w:hRule="atLeast" w:val="88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выплаты гражданам, кроме публичных нормативных социальных выплат</w:t>
            </w:r>
          </w:p>
          <w:p w14:paraId="C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35П0101800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489,6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489,6</w:t>
            </w:r>
          </w:p>
        </w:tc>
      </w:tr>
      <w:tr>
        <w:trPr>
          <w:trHeight w:hRule="atLeast" w:val="51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массовой информации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</w:tr>
      <w:tr>
        <w:trPr>
          <w:trHeight w:hRule="atLeast" w:val="45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Периодическая печать и издательства</w:t>
            </w:r>
          </w:p>
          <w:p w14:paraId="D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48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жителей района</w:t>
            </w:r>
          </w:p>
          <w:p w14:paraId="D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35Е0100300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87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E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35Е0100300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97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E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35Е0100300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46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  <w:p w14:paraId="F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35Е0100300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60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Уплата налогов, сборов и иных  платежей</w:t>
            </w:r>
          </w:p>
          <w:p w14:paraId="F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35Е0100300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72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вопросы в области средств массовой информации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</w:tr>
      <w:tr>
        <w:trPr>
          <w:trHeight w:hRule="atLeast" w:val="435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жителей района</w:t>
            </w:r>
          </w:p>
          <w:p w14:paraId="0D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35Е0100300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</w:tr>
      <w:tr>
        <w:trPr>
          <w:trHeight w:hRule="atLeast" w:val="105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15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35Е0100300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</w:tr>
      <w:tr>
        <w:trPr>
          <w:trHeight w:hRule="atLeast" w:val="960"/>
        </w:trPr>
        <w:tc>
          <w:tcPr>
            <w:tcW w:type="dxa" w:w="3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1D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35Е0100300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</w:tr>
      <w:tr>
        <w:trPr>
          <w:trHeight w:hRule="atLeast" w:val="293"/>
        </w:trPr>
        <w:tc>
          <w:tcPr>
            <w:tcW w:type="dxa" w:w="81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Условно утвержденные расходы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1105,0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1644,9</w:t>
            </w:r>
          </w:p>
        </w:tc>
      </w:tr>
      <w:tr>
        <w:trPr>
          <w:trHeight w:hRule="atLeast" w:val="270"/>
        </w:trPr>
        <w:tc>
          <w:tcPr>
            <w:tcW w:type="dxa" w:w="81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28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РАСХОДОВ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44199,7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32898,9</w:t>
            </w:r>
          </w:p>
        </w:tc>
      </w:tr>
    </w:tbl>
    <w:p w14:paraId="2B050000">
      <w:pPr>
        <w:spacing w:after="0" w:line="240" w:lineRule="auto"/>
        <w:ind w:firstLine="5245" w:left="0"/>
        <w:jc w:val="both"/>
        <w:rPr>
          <w:rFonts w:ascii="Times New Roman" w:hAnsi="Times New Roman"/>
          <w:sz w:val="24"/>
        </w:rPr>
      </w:pPr>
    </w:p>
    <w:p w14:paraId="2C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9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1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2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3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5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6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7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49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13"/>
      </w:tblGrid>
      <w:tr>
        <w:tc>
          <w:tcPr>
            <w:tcW w:type="dxa" w:w="48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805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4</w:t>
            </w:r>
          </w:p>
          <w:p w14:paraId="4905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внутригородского  муниципального образования – муниципального округа Ивановское в городе Москве</w:t>
            </w:r>
          </w:p>
          <w:p w14:paraId="4A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от ___   _____2025 года № _______</w:t>
            </w:r>
          </w:p>
        </w:tc>
      </w:tr>
    </w:tbl>
    <w:p w14:paraId="4B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C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D05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Ведомственная структура расходов бюджета внутригородского муниципального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образования - муниципального округа Ивановское</w:t>
      </w:r>
    </w:p>
    <w:p w14:paraId="4E05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в городе Москве на 2026 год</w:t>
      </w:r>
    </w:p>
    <w:p w14:paraId="4F05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0050000">
      <w:pPr>
        <w:spacing w:after="0" w:line="240" w:lineRule="auto"/>
        <w:ind w:firstLine="5245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>тыс.руб.</w:t>
      </w:r>
    </w:p>
    <w:tbl>
      <w:tblPr>
        <w:tblStyle w:val="Style_4"/>
        <w:tblW w:type="auto" w:w="0"/>
        <w:tblLayout w:type="fixed"/>
        <w:tblCellMar>
          <w:left w:type="dxa" w:w="30"/>
          <w:right w:type="dxa" w:w="30"/>
        </w:tblCellMar>
      </w:tblPr>
      <w:tblGrid>
        <w:gridCol w:w="4566"/>
        <w:gridCol w:w="820"/>
        <w:gridCol w:w="774"/>
        <w:gridCol w:w="1153"/>
        <w:gridCol w:w="1314"/>
        <w:gridCol w:w="520"/>
        <w:gridCol w:w="1005"/>
      </w:tblGrid>
      <w:tr>
        <w:trPr>
          <w:trHeight w:hRule="atLeast" w:val="830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5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  <w:vAlign w:val="center"/>
          </w:tcPr>
          <w:p w14:paraId="5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</w:p>
          <w:p w14:paraId="5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ведомства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  <w:vAlign w:val="center"/>
          </w:tcPr>
          <w:p w14:paraId="5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  <w:vAlign w:val="center"/>
          </w:tcPr>
          <w:p w14:paraId="5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подраздел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  <w:vAlign w:val="center"/>
          </w:tcPr>
          <w:p w14:paraId="5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ЦС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  <w:vAlign w:val="center"/>
          </w:tcPr>
          <w:p w14:paraId="5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ВР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  <w:vAlign w:val="center"/>
          </w:tcPr>
          <w:p w14:paraId="5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2026 год</w:t>
            </w:r>
          </w:p>
        </w:tc>
      </w:tr>
      <w:tr>
        <w:trPr>
          <w:trHeight w:hRule="atLeast" w:val="113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9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аппарат Совета депутатов внутригородского муниципального образования - муниципального округа Ивановское в городе Москве</w:t>
            </w:r>
          </w:p>
          <w:p w14:paraId="5A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34281,3</w:t>
            </w:r>
          </w:p>
        </w:tc>
      </w:tr>
      <w:tr>
        <w:trPr>
          <w:trHeight w:hRule="atLeast" w:val="449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1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ОБЩЕГОСУДАРСТВЕННЫЕ </w:t>
            </w:r>
          </w:p>
          <w:p w14:paraId="62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</w:p>
          <w:p w14:paraId="63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27231,9</w:t>
            </w:r>
          </w:p>
        </w:tc>
      </w:tr>
      <w:tr>
        <w:trPr>
          <w:trHeight w:hRule="atLeast" w:val="100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A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14:paraId="6B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6434,4</w:t>
            </w:r>
          </w:p>
        </w:tc>
      </w:tr>
      <w:tr>
        <w:trPr>
          <w:trHeight w:hRule="atLeast" w:val="414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2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Глава муниципального образования</w:t>
            </w:r>
          </w:p>
          <w:p w14:paraId="73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6258,8</w:t>
            </w:r>
          </w:p>
        </w:tc>
      </w:tr>
      <w:tr>
        <w:trPr>
          <w:trHeight w:hRule="atLeast" w:val="192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A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7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6214,8</w:t>
            </w:r>
          </w:p>
        </w:tc>
      </w:tr>
      <w:tr>
        <w:trPr>
          <w:trHeight w:hRule="atLeast" w:val="79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2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  <w:p w14:paraId="8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6214,8</w:t>
            </w:r>
          </w:p>
        </w:tc>
      </w:tr>
      <w:tr>
        <w:trPr>
          <w:trHeight w:hRule="atLeast" w:val="91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8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</w:tr>
      <w:tr>
        <w:trPr>
          <w:trHeight w:hRule="atLeast" w:val="1102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2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9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</w:tr>
      <w:tr>
        <w:trPr>
          <w:trHeight w:hRule="atLeast" w:val="734"/>
        </w:trPr>
        <w:tc>
          <w:tcPr>
            <w:tcW w:type="dxa" w:w="4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расходы в сфере здравоохранения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</w:tr>
      <w:tr>
        <w:trPr>
          <w:trHeight w:hRule="atLeast" w:val="1946"/>
        </w:trPr>
        <w:tc>
          <w:tcPr>
            <w:tcW w:type="dxa" w:w="4566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1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A2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2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00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</w:tr>
      <w:tr>
        <w:trPr>
          <w:trHeight w:hRule="atLeast" w:val="78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9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  <w:p w14:paraId="AA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</w:tr>
      <w:tr>
        <w:trPr>
          <w:trHeight w:hRule="atLeast" w:val="141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1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14:paraId="B2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</w:tr>
      <w:tr>
        <w:trPr>
          <w:trHeight w:hRule="atLeast" w:val="806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9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Депутаты Совета депутатов внутригородского муниципального образования</w:t>
            </w:r>
          </w:p>
          <w:p w14:paraId="BA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31А0100200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</w:tr>
      <w:tr>
        <w:trPr>
          <w:trHeight w:hRule="atLeast" w:val="94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1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C2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31А0100200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</w:tr>
      <w:tr>
        <w:trPr>
          <w:trHeight w:hRule="atLeast" w:val="993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9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CA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31А0100200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</w:tr>
      <w:tr>
        <w:trPr>
          <w:trHeight w:hRule="atLeast" w:val="1423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1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14:paraId="D2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20232,1</w:t>
            </w:r>
          </w:p>
        </w:tc>
      </w:tr>
      <w:tr>
        <w:trPr>
          <w:trHeight w:hRule="atLeast" w:val="186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9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19497,4</w:t>
            </w:r>
          </w:p>
        </w:tc>
      </w:tr>
      <w:tr>
        <w:trPr>
          <w:trHeight w:hRule="atLeast" w:val="180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0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E1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16420,3</w:t>
            </w:r>
          </w:p>
        </w:tc>
      </w:tr>
      <w:tr>
        <w:trPr>
          <w:trHeight w:hRule="atLeast" w:val="746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8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16420,3</w:t>
            </w:r>
          </w:p>
        </w:tc>
      </w:tr>
      <w:tr>
        <w:trPr>
          <w:trHeight w:hRule="atLeast" w:val="103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F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3077,1</w:t>
            </w:r>
          </w:p>
        </w:tc>
      </w:tr>
      <w:tr>
        <w:trPr>
          <w:trHeight w:hRule="atLeast" w:val="1091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F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3630,4</w:t>
            </w:r>
          </w:p>
        </w:tc>
      </w:tr>
      <w:tr>
        <w:trPr>
          <w:trHeight w:hRule="atLeast" w:val="539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  <w:p w14:paraId="F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533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Исполнение судебных актов </w:t>
            </w:r>
          </w:p>
          <w:p w14:paraId="0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48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налогов, сборов и иных  платежей</w:t>
            </w:r>
          </w:p>
          <w:p w14:paraId="0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53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расходы в сфере здравоохранения</w:t>
            </w:r>
          </w:p>
          <w:p w14:paraId="1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</w:tr>
      <w:tr>
        <w:trPr>
          <w:trHeight w:hRule="atLeast" w:val="205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1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</w:tr>
      <w:tr>
        <w:trPr>
          <w:trHeight w:hRule="atLeast" w:val="984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  <w:p w14:paraId="2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</w:tr>
      <w:tr>
        <w:trPr>
          <w:trHeight w:hRule="atLeast" w:val="509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проведения выборов и референдумов</w:t>
            </w:r>
          </w:p>
          <w:p w14:paraId="2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806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выборов депутатов Совета депутатов муниципальных округов города Москвы</w:t>
            </w:r>
          </w:p>
          <w:p w14:paraId="3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403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  <w:p w14:paraId="3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54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расходы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60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Резервные фонды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>
        <w:trPr>
          <w:trHeight w:hRule="atLeast" w:val="709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фонд, предусмотренный органами местного самоуправления</w:t>
            </w:r>
          </w:p>
          <w:p w14:paraId="5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32А0100000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>
        <w:trPr>
          <w:trHeight w:hRule="atLeast" w:val="60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  <w:p w14:paraId="5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32А0100000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>
        <w:trPr>
          <w:trHeight w:hRule="atLeast" w:val="69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  <w:p w14:paraId="6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32А0100000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>
        <w:trPr>
          <w:trHeight w:hRule="atLeast" w:val="514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  <w:p w14:paraId="6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</w:tr>
      <w:tr>
        <w:trPr>
          <w:trHeight w:hRule="atLeast" w:val="60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  <w:p w14:paraId="7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31Б0109900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81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31Б0109900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1080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3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31Б0109900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116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A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  <w:p w14:paraId="8B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31Б0100400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</w:tr>
      <w:tr>
        <w:trPr>
          <w:trHeight w:hRule="atLeast" w:val="60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2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31Б0100400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</w:tr>
      <w:tr>
        <w:trPr>
          <w:trHeight w:hRule="atLeast" w:val="60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9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налогов, сборов и иных  платежей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31Б0100400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</w:tr>
      <w:tr>
        <w:trPr>
          <w:trHeight w:hRule="atLeast" w:val="60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0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900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7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60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81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5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B6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1090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D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1956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4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  <w:p w14:paraId="C5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900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C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CD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1019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4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D506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135,0</w:t>
            </w:r>
          </w:p>
        </w:tc>
      </w:tr>
      <w:tr>
        <w:trPr>
          <w:trHeight w:hRule="atLeast" w:val="46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  <w:p w14:paraId="D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569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вопросы в области культуры, кинематографии</w:t>
            </w:r>
          </w:p>
          <w:p w14:paraId="E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91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996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1056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4237,3</w:t>
            </w:r>
          </w:p>
        </w:tc>
      </w:tr>
      <w:tr>
        <w:trPr>
          <w:trHeight w:hRule="atLeast" w:val="566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1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  <w:p w14:paraId="02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1949,1</w:t>
            </w:r>
          </w:p>
        </w:tc>
      </w:tr>
      <w:tr>
        <w:trPr>
          <w:trHeight w:hRule="atLeast" w:val="497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9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Пенсионное обеспечение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</w:tr>
      <w:tr>
        <w:trPr>
          <w:trHeight w:hRule="atLeast" w:val="840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0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Доплаты к пенсиям муниципальным служащим города Москвы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</w:tr>
      <w:tr>
        <w:trPr>
          <w:trHeight w:hRule="atLeast" w:val="593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7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</w:tr>
      <w:tr>
        <w:trPr>
          <w:trHeight w:hRule="atLeast" w:val="66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E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</w:tr>
      <w:tr>
        <w:trPr>
          <w:trHeight w:hRule="atLeast" w:val="533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5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  <w:p w14:paraId="26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</w:tr>
      <w:tr>
        <w:trPr>
          <w:trHeight w:hRule="atLeast" w:val="900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D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35П0101800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</w:tr>
      <w:tr>
        <w:trPr>
          <w:trHeight w:hRule="atLeast" w:val="557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4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обеспечение и иные выплаты населению</w:t>
            </w:r>
          </w:p>
          <w:p w14:paraId="35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35П0101800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</w:tr>
      <w:tr>
        <w:trPr>
          <w:trHeight w:hRule="atLeast" w:val="830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C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  <w:p w14:paraId="3D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35П0101800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</w:tr>
      <w:tr>
        <w:trPr>
          <w:trHeight w:hRule="atLeast" w:val="55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4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</w:t>
            </w:r>
          </w:p>
          <w:p w14:paraId="45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593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C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Периодическая печать и издательства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54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3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Информирование жителей района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960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A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103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1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47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8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6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63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F0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налогов, сборов и иных  платежей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638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6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вопросы в области средств массовой информации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475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D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Информирование жителей района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1032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4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984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B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82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391"/>
        </w:trPr>
        <w:tc>
          <w:tcPr>
            <w:tcW w:type="dxa" w:w="4566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left w:type="dxa" w:w="30"/>
              <w:right w:type="dxa" w:w="30"/>
            </w:tcMar>
          </w:tcPr>
          <w:p w14:paraId="9207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9307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 РАСХОДОВ</w:t>
            </w:r>
          </w:p>
        </w:tc>
        <w:tc>
          <w:tcPr>
            <w:tcW w:type="dxa" w:w="820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807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9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34281,3</w:t>
            </w:r>
          </w:p>
        </w:tc>
      </w:tr>
    </w:tbl>
    <w:p w14:paraId="9B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9C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9D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9E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9F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0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1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2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3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4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5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6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7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8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9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A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B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C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D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E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AF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B0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B1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B2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B3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B4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B5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49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13"/>
      </w:tblGrid>
      <w:tr>
        <w:tc>
          <w:tcPr>
            <w:tcW w:type="dxa" w:w="48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B607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5</w:t>
            </w:r>
          </w:p>
          <w:p w14:paraId="B707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 внутригородского муниципального образования – муниципального округа Ивановское в городе Москве</w:t>
            </w:r>
          </w:p>
          <w:p w14:paraId="B8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от ___    ______2025 года №______</w:t>
            </w:r>
          </w:p>
        </w:tc>
      </w:tr>
    </w:tbl>
    <w:p w14:paraId="B9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BA070000">
      <w:pPr>
        <w:spacing w:after="0" w:line="240" w:lineRule="auto"/>
        <w:ind w:firstLine="5245" w:left="0"/>
        <w:jc w:val="both"/>
        <w:rPr>
          <w:rFonts w:ascii="Times New Roman" w:hAnsi="Times New Roman"/>
          <w:sz w:val="28"/>
        </w:rPr>
      </w:pPr>
    </w:p>
    <w:p w14:paraId="BB07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Ведомственная структура расходов бюджета внутригородского муниципального образования - муниципального округа Ивановское в городе Москве на плановый период 2027 и 2028 годов</w:t>
      </w:r>
    </w:p>
    <w:p w14:paraId="BC070000">
      <w:pPr>
        <w:spacing w:after="0" w:line="240" w:lineRule="auto"/>
        <w:ind w:firstLine="5245" w:left="0"/>
        <w:jc w:val="center"/>
        <w:rPr>
          <w:rFonts w:ascii="Times New Roman" w:hAnsi="Times New Roman"/>
          <w:sz w:val="24"/>
        </w:rPr>
      </w:pPr>
    </w:p>
    <w:p w14:paraId="BD070000">
      <w:pPr>
        <w:spacing w:after="0" w:line="240" w:lineRule="auto"/>
        <w:ind w:firstLine="5245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>тыс.руб.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0"/>
        </w:rPr>
        <w:t>тыс.руб.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30"/>
          <w:right w:type="dxa" w:w="30"/>
        </w:tblCellMar>
      </w:tblPr>
      <w:tblGrid>
        <w:gridCol w:w="3432"/>
        <w:gridCol w:w="851"/>
        <w:gridCol w:w="992"/>
        <w:gridCol w:w="992"/>
        <w:gridCol w:w="1418"/>
        <w:gridCol w:w="557"/>
        <w:gridCol w:w="7"/>
        <w:gridCol w:w="7"/>
        <w:gridCol w:w="978"/>
        <w:gridCol w:w="8"/>
        <w:gridCol w:w="6"/>
        <w:gridCol w:w="978"/>
        <w:gridCol w:w="9"/>
        <w:gridCol w:w="10"/>
      </w:tblGrid>
      <w:tr>
        <w:trPr>
          <w:trHeight w:hRule="atLeast" w:val="80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 ведом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ства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ЦС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ВР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2027 год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2028 год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318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6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аппарат Совета депутатов внутригородского муниципального образования - муниципального округа Ивановское в городе Москве</w:t>
            </w:r>
          </w:p>
          <w:p w14:paraId="C7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44199,7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32898,9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624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F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37170,3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25939,7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226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7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  <w:p w14:paraId="D8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6413,9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6413,9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42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0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Глава муниципального образования</w:t>
            </w:r>
          </w:p>
          <w:p w14:paraId="E1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6238,3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6238,3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2141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9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EA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6194,3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6194,3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133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2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6194,3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6194,3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97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A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FB07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03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3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04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648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C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расходы в сфере здравоохранения</w:t>
            </w:r>
          </w:p>
          <w:p w14:paraId="0D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2071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5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16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80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E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  <w:p w14:paraId="1F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175,6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145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7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14:paraId="28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75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0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Депутаты Совета депутатов внутригородского муниципального образования</w:t>
            </w:r>
          </w:p>
          <w:p w14:paraId="31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31А0100200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833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9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3A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31А0100200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006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2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 закупки товаров, работ и услуг для обеспечения  государственных (муниципальных) нужд</w:t>
            </w:r>
          </w:p>
          <w:p w14:paraId="43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31А0100200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271,8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423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B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</w:t>
            </w:r>
          </w:p>
          <w:p w14:paraId="4C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19105,7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18960,4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747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4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  <w:p w14:paraId="55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18371,0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18225,7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8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D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5E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16237,7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15950,3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06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6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  <w:p w14:paraId="67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16237,7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15950,3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121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F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70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2133,3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2275,4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157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8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 закупки товаров, работ и услуг для обеспечения  государственных (муниципальных) нужд</w:t>
            </w:r>
          </w:p>
          <w:p w14:paraId="79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2133,3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2275,4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54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1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  <w:p w14:paraId="82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43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A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Исполнение судебных актов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27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2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налогов, сборов и иных  платежей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9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A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расходы в сфере здравоохранения</w:t>
            </w:r>
          </w:p>
          <w:p w14:paraId="9B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2232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3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924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B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35Г0101100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734,7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75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3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11085,3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96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B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выборов депутатов Совета депутатов муниципальных округов города Москвы</w:t>
            </w:r>
          </w:p>
          <w:p w14:paraId="BC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11085,3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451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4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  <w:p w14:paraId="C5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11085,3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33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D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Специальные расходы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35А0100100</w:t>
            </w:r>
          </w:p>
        </w:tc>
        <w:tc>
          <w:tcPr>
            <w:tcW w:type="dxa" w:w="5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880</w:t>
            </w:r>
          </w:p>
        </w:tc>
        <w:tc>
          <w:tcPr>
            <w:tcW w:type="dxa" w:w="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11085,3</w:t>
            </w:r>
          </w:p>
        </w:tc>
        <w:tc>
          <w:tcPr>
            <w:tcW w:type="dxa" w:w="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497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5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Резервные фонды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type="dxa" w:w="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948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D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фонд, предусмотренный органами местного самоуправления</w:t>
            </w:r>
          </w:p>
          <w:p w14:paraId="DE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32А0100000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394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6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  <w:p w14:paraId="E7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32А0100000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612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F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32А0100000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9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7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  <w:p w14:paraId="F808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9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0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  <w:p w14:paraId="01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31Б0109900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075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9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0A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31Б0109900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145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2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13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31Б0109900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075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B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  <w:p w14:paraId="1C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31Б0100400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9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4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31Б0100400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9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C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 налогов, сборов и иных  платежей</w:t>
            </w:r>
          </w:p>
          <w:p w14:paraId="2D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31Б0100400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409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193,6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9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5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  <w:p w14:paraId="36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D09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133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E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509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9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6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Глава муниципального образования</w:t>
            </w:r>
          </w:p>
          <w:p w14:paraId="47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E09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042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F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50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709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16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8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 закупки товаров, работ и услуг для обеспечения  государственных (муниципальных) нужд</w:t>
            </w:r>
          </w:p>
          <w:p w14:paraId="59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31А0100100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817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1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  <w:p w14:paraId="62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960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A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6B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16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3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 закупки товаров, работ и услуг для обеспечения  государственных (муниципальных) нужд</w:t>
            </w:r>
          </w:p>
          <w:p w14:paraId="74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31Б0100500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346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C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  <w:p w14:paraId="7D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3132,3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2592,2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06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5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3132,3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2592,2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3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D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Праздничные и социально значимые мероприятия для населения</w:t>
            </w:r>
          </w:p>
          <w:p w14:paraId="8E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3132,3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2592,2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87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6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97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3132,3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2592,2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3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F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A0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3132,3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2592,2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54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8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1949,1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1949,1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463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0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Пенсионное обеспечение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51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8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Доплаты к пенсиям муниципальным служащим города Москвы</w:t>
            </w:r>
          </w:p>
          <w:p w14:paraId="B9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27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1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463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9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межбюджетные трансферты</w:t>
            </w:r>
          </w:p>
          <w:p w14:paraId="CA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485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2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  <w:p w14:paraId="D3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  <w:tc>
          <w:tcPr>
            <w:tcW w:type="dxa" w:w="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821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B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гарантии муниципальным служащим, вышедшим на пенсию</w:t>
            </w:r>
          </w:p>
          <w:p w14:paraId="DC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35П0101800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33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4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обеспечение и иные выплаты населению</w:t>
            </w:r>
          </w:p>
          <w:p w14:paraId="E5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35П0101800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006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D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  <w:p w14:paraId="EE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35П0101800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489,6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66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6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50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E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Периодическая печать и издательства</w:t>
            </w:r>
          </w:p>
          <w:p w14:paraId="FF0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694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7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Информирование жителей района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914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0F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1226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7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 государственных (муниципальных) нужд</w:t>
            </w:r>
          </w:p>
          <w:p w14:paraId="18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1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473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0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727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8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  <w:p w14:paraId="29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2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636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1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Другие вопросы в области средств массовой информации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43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9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Информирование жителей </w:t>
            </w:r>
          </w:p>
          <w:p w14:paraId="3A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района</w:t>
            </w:r>
          </w:p>
          <w:p w14:paraId="3B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3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821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3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Закупка товаров, работ и услуг для обеспечения  государственных (муниципальных) нужд</w:t>
            </w:r>
          </w:p>
          <w:p w14:paraId="44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169"/>
        </w:trPr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C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  <w:p w14:paraId="4D0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4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35Е0100300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439"/>
        </w:trPr>
        <w:tc>
          <w:tcPr>
            <w:tcW w:type="dxa" w:w="824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5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6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1105,0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7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1644,9</w:t>
            </w:r>
          </w:p>
        </w:tc>
        <w:tc>
          <w:tcPr>
            <w:tcW w:type="dxa" w:w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358"/>
        </w:trPr>
        <w:tc>
          <w:tcPr>
            <w:tcW w:type="dxa" w:w="824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80A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590A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 РАСХОДОВ</w:t>
            </w:r>
          </w:p>
        </w:tc>
        <w:tc>
          <w:tcPr>
            <w:tcW w:type="dxa" w:w="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A0A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5B0A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44199,7</w:t>
            </w:r>
          </w:p>
        </w:tc>
        <w:tc>
          <w:tcPr>
            <w:tcW w:type="dxa" w:w="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5C0A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5D0A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32898,9</w:t>
            </w:r>
          </w:p>
        </w:tc>
        <w:tc>
          <w:tcPr>
            <w:tcW w:type="dxa" w:w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</w:tr>
    </w:tbl>
    <w:p w14:paraId="5E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F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0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1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2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3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4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5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6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7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8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9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A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B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C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D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E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F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0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1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2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3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4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5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6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7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49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13"/>
      </w:tblGrid>
      <w:tr>
        <w:tc>
          <w:tcPr>
            <w:tcW w:type="dxa" w:w="48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80A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6</w:t>
            </w:r>
          </w:p>
          <w:p w14:paraId="790A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внутригородского муниципального образования – муниципального округа Ивановское в городе Москве</w:t>
            </w:r>
          </w:p>
          <w:p w14:paraId="7A0A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____   _____2025 года №______</w:t>
            </w:r>
          </w:p>
          <w:p w14:paraId="7B0A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7C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D0A0000">
      <w:pPr>
        <w:spacing w:after="0" w:line="240" w:lineRule="auto"/>
        <w:ind w:hanging="142" w:left="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Источники финансирования дефицита бюджета внутригородского муниципального образования - муниципального округа Ивановское в городе Москве на 2026 год и плановый период 2027 и 2028 годов </w:t>
      </w:r>
    </w:p>
    <w:p w14:paraId="7E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center"/>
        <w:tblInd w:type="dxa" w:w="-2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6"/>
        <w:gridCol w:w="2702"/>
        <w:gridCol w:w="3519"/>
        <w:gridCol w:w="1102"/>
        <w:gridCol w:w="992"/>
        <w:gridCol w:w="851"/>
      </w:tblGrid>
      <w:tr>
        <w:trPr>
          <w:trHeight w:hRule="atLeast" w:val="420"/>
        </w:trPr>
        <w:tc>
          <w:tcPr>
            <w:tcW w:type="dxa" w:w="34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Коды бюджетной</w:t>
            </w:r>
          </w:p>
          <w:p w14:paraId="8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классификации</w:t>
            </w:r>
          </w:p>
          <w:p w14:paraId="8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5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</w:t>
            </w:r>
          </w:p>
          <w:p w14:paraId="8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показателей</w:t>
            </w:r>
          </w:p>
        </w:tc>
        <w:tc>
          <w:tcPr>
            <w:tcW w:type="dxa" w:w="29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Сумма, тыс. руб.</w:t>
            </w:r>
          </w:p>
          <w:p w14:paraId="8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465"/>
        </w:trPr>
        <w:tc>
          <w:tcPr>
            <w:tcW w:type="dxa" w:w="34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5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2026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2027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2028 год</w:t>
            </w:r>
          </w:p>
        </w:tc>
      </w:tr>
      <w:tr>
        <w:trPr>
          <w:trHeight w:hRule="atLeast" w:val="465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01 000000000000 000</w:t>
            </w:r>
          </w:p>
        </w:tc>
        <w:tc>
          <w:tcPr>
            <w:tcW w:type="dxa" w:w="3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A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01 050000000000 000</w:t>
            </w:r>
          </w:p>
        </w:tc>
        <w:tc>
          <w:tcPr>
            <w:tcW w:type="dxa" w:w="3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A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14:paraId="9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01 050201000000 510</w:t>
            </w:r>
          </w:p>
        </w:tc>
        <w:tc>
          <w:tcPr>
            <w:tcW w:type="dxa" w:w="3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A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прочих остатков денежных средств бюджетов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01 050201030000 510</w:t>
            </w:r>
          </w:p>
        </w:tc>
        <w:tc>
          <w:tcPr>
            <w:tcW w:type="dxa" w:w="3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A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01 050201000000 610</w:t>
            </w:r>
          </w:p>
        </w:tc>
        <w:tc>
          <w:tcPr>
            <w:tcW w:type="dxa" w:w="3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A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01 050201030000 610</w:t>
            </w:r>
          </w:p>
        </w:tc>
        <w:tc>
          <w:tcPr>
            <w:tcW w:type="dxa" w:w="3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A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прочих остатков средств бюджетов</w:t>
            </w:r>
          </w:p>
          <w:p w14:paraId="AB0A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внутригородских</w:t>
            </w:r>
          </w:p>
          <w:p w14:paraId="AC0A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муниципальных образований городов федерального значения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14:paraId="B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4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</w:p>
        </w:tc>
        <w:tc>
          <w:tcPr>
            <w:tcW w:type="dxa" w:w="3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0,0</w:t>
            </w:r>
          </w:p>
        </w:tc>
      </w:tr>
    </w:tbl>
    <w:p w14:paraId="B60A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B7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8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9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A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D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E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F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0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1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637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671"/>
      </w:tblGrid>
      <w:tr>
        <w:tc>
          <w:tcPr>
            <w:tcW w:type="dxa" w:w="467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C20A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7</w:t>
            </w:r>
          </w:p>
          <w:p w14:paraId="C30A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внутригородского муниципального образования – муниципального округа Ивановское в городе Москве</w:t>
            </w:r>
          </w:p>
          <w:p w14:paraId="C40A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____   _____2025 года № ________</w:t>
            </w:r>
          </w:p>
          <w:p w14:paraId="C50A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C6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7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80A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Объем межбюджетных трансфертов, предоставляемых бюджету </w:t>
      </w:r>
    </w:p>
    <w:p w14:paraId="C90A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города Москвы в 2026 году и плановом периоде 2027 и 2028 годов</w:t>
      </w:r>
    </w:p>
    <w:p w14:paraId="CA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85"/>
        <w:gridCol w:w="1417"/>
        <w:gridCol w:w="851"/>
        <w:gridCol w:w="992"/>
        <w:gridCol w:w="1559"/>
        <w:gridCol w:w="851"/>
        <w:gridCol w:w="992"/>
        <w:gridCol w:w="992"/>
        <w:gridCol w:w="993"/>
      </w:tblGrid>
      <w:tr>
        <w:trPr>
          <w:trHeight w:hRule="atLeast" w:val="338"/>
        </w:trPr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 ведомства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Раз-дел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Под-раздел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ЦСР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ВР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Сумма, тыс. руб.</w:t>
            </w:r>
          </w:p>
        </w:tc>
      </w:tr>
      <w:tr>
        <w:trPr>
          <w:trHeight w:hRule="atLeast" w:val="263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2026</w:t>
            </w:r>
          </w:p>
          <w:p w14:paraId="D3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2027 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2028 год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A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Пенсионное обеспечение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1459,5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A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Доплаты к пенсиям муниципальным служащим города Москвы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A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35П0101500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A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1459,5</w:t>
            </w:r>
          </w:p>
        </w:tc>
      </w:tr>
    </w:tbl>
    <w:p w14:paraId="F1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2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3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4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5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6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7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8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9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A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B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C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D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E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F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49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13"/>
      </w:tblGrid>
      <w:tr>
        <w:tc>
          <w:tcPr>
            <w:tcW w:type="dxa" w:w="48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C0B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</w:rPr>
              <w:t>8</w:t>
            </w:r>
          </w:p>
          <w:p w14:paraId="0D0B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внутригородского муниципального образования – муниципального округа Ивановское в городе Москве</w:t>
            </w:r>
          </w:p>
          <w:p w14:paraId="0E0B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___   _______2025 года №_______</w:t>
            </w:r>
          </w:p>
        </w:tc>
      </w:tr>
    </w:tbl>
    <w:p w14:paraId="0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муниципальных гарантий </w:t>
      </w:r>
      <w:r>
        <w:rPr>
          <w:rFonts w:ascii="Times New Roman" w:hAnsi="Times New Roman"/>
          <w:b w:val="1"/>
          <w:sz w:val="28"/>
        </w:rPr>
        <w:t>внутригородского муниципального образования - муниципального округа Ивановское</w:t>
      </w:r>
    </w:p>
    <w:p w14:paraId="12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в городе Москве </w:t>
      </w:r>
      <w:r>
        <w:rPr>
          <w:rFonts w:ascii="Times New Roman" w:hAnsi="Times New Roman"/>
          <w:b w:val="1"/>
          <w:sz w:val="28"/>
        </w:rPr>
        <w:t>в валюте Российской Федерации</w:t>
      </w:r>
    </w:p>
    <w:p w14:paraId="13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2026 год и плановый период 2027 и 2028 годов</w:t>
      </w:r>
    </w:p>
    <w:p w14:paraId="140B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5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1.1. Перечень подлежащих предоставлению муниципальных гарантий</w:t>
      </w:r>
    </w:p>
    <w:p w14:paraId="16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2026 – 2028 годах</w:t>
      </w:r>
    </w:p>
    <w:p w14:paraId="170B0000">
      <w:pPr>
        <w:spacing w:after="0" w:line="240" w:lineRule="auto"/>
        <w:ind w:firstLine="720" w:left="0"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4"/>
        <w:tblW w:type="auto" w:w="0"/>
        <w:jc w:val="center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3"/>
        <w:gridCol w:w="1854"/>
        <w:gridCol w:w="1666"/>
        <w:gridCol w:w="1147"/>
        <w:gridCol w:w="682"/>
        <w:gridCol w:w="656"/>
        <w:gridCol w:w="656"/>
        <w:gridCol w:w="1593"/>
        <w:gridCol w:w="1868"/>
      </w:tblGrid>
      <w:tr>
        <w:trPr>
          <w:trHeight w:hRule="atLeast" w:val="1463"/>
        </w:trPr>
        <w:tc>
          <w:tcPr>
            <w:tcW w:type="dxa" w:w="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18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Направления (цели) гарантирования</w:t>
            </w:r>
          </w:p>
        </w:tc>
        <w:tc>
          <w:tcPr>
            <w:tcW w:type="dxa" w:w="16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Категории и (или) наименования принципалов</w:t>
            </w:r>
          </w:p>
        </w:tc>
        <w:tc>
          <w:tcPr>
            <w:tcW w:type="dxa" w:w="314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Объем</w:t>
            </w:r>
          </w:p>
          <w:p w14:paraId="1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муниципальных гарантий</w:t>
            </w:r>
          </w:p>
        </w:tc>
        <w:tc>
          <w:tcPr>
            <w:tcW w:type="dxa" w:w="1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Наличие (отсутствия) права</w:t>
            </w:r>
          </w:p>
          <w:p w14:paraId="1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регрессного требования гаранта к принципалам</w:t>
            </w:r>
          </w:p>
        </w:tc>
        <w:tc>
          <w:tcPr>
            <w:tcW w:type="dxa" w:w="1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Иные</w:t>
            </w:r>
          </w:p>
          <w:p w14:paraId="2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условия</w:t>
            </w:r>
          </w:p>
          <w:p w14:paraId="2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предоставления и исполнения</w:t>
            </w:r>
          </w:p>
          <w:p w14:paraId="2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муниципальных</w:t>
            </w:r>
          </w:p>
          <w:p w14:paraId="2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гарантий</w:t>
            </w:r>
          </w:p>
        </w:tc>
      </w:tr>
      <w:tr>
        <w:trPr>
          <w:trHeight w:hRule="atLeast" w:val="770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Общий объем гарантий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2026 год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2027 год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2028</w:t>
            </w:r>
          </w:p>
          <w:p w14:paraId="2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год</w:t>
            </w:r>
          </w:p>
        </w:tc>
        <w:tc>
          <w:tcPr>
            <w:tcW w:type="dxa" w:w="1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5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B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3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778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530"/>
      </w:tblGrid>
      <w:tr>
        <w:tc>
          <w:tcPr>
            <w:tcW w:type="dxa" w:w="45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30B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</w:rPr>
              <w:t>9</w:t>
            </w:r>
          </w:p>
          <w:p w14:paraId="540B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внутригородского муниципального образования – муниципального округа Ивановское в городе Москве</w:t>
            </w:r>
          </w:p>
          <w:p w14:paraId="550B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___  _______2025 года № ________</w:t>
            </w:r>
          </w:p>
        </w:tc>
      </w:tr>
    </w:tbl>
    <w:p w14:paraId="5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8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Программа муниципальных внутренних заимствований</w:t>
      </w:r>
    </w:p>
    <w:p w14:paraId="59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внутригородского муниципального образования - муниципального округа Ивановское в городе Москве </w:t>
      </w:r>
    </w:p>
    <w:p w14:paraId="5A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2026 год и плановый период 2027 и 2028 годов</w:t>
      </w:r>
    </w:p>
    <w:p w14:paraId="5B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i w:val="1"/>
          <w:sz w:val="28"/>
        </w:rPr>
      </w:pPr>
    </w:p>
    <w:p w14:paraId="5C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 Привлечение средств в 2026 году</w:t>
      </w:r>
    </w:p>
    <w:p w14:paraId="5D0B0000">
      <w:pPr>
        <w:spacing w:after="0" w:line="24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9"/>
        <w:gridCol w:w="3688"/>
        <w:gridCol w:w="3406"/>
        <w:gridCol w:w="2435"/>
      </w:tblGrid>
      <w:tr>
        <w:trPr>
          <w:trHeight w:hRule="atLeast" w:val="1394"/>
        </w:trPr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B0000">
            <w:pPr>
              <w:spacing w:after="0" w:line="240" w:lineRule="auto"/>
              <w:ind w:firstLine="72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№№ п/п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Виды</w:t>
            </w:r>
          </w:p>
          <w:p w14:paraId="6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долговых обязательств</w:t>
            </w:r>
          </w:p>
        </w:tc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Объем привлечения средств в бюджет внутригородского муниципального образования - муниципального округа Ивановское в городе Москве</w:t>
            </w:r>
          </w:p>
          <w:p w14:paraId="6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(тыс. рублей)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Предельные сроки погашения долговых обязательств</w:t>
            </w:r>
          </w:p>
          <w:p w14:paraId="6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57"/>
        </w:trPr>
        <w:tc>
          <w:tcPr>
            <w:tcW w:type="dxa" w:w="44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B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</w:p>
        </w:tc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71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</w:p>
    <w:p w14:paraId="72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</w:p>
    <w:p w14:paraId="73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 Погашение долговых обязательств в 2026 году</w:t>
      </w:r>
    </w:p>
    <w:p w14:paraId="740B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3645"/>
        <w:gridCol w:w="5847"/>
      </w:tblGrid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Виды </w:t>
            </w:r>
          </w:p>
          <w:p w14:paraId="7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долговых обязательств</w:t>
            </w:r>
          </w:p>
        </w:tc>
        <w:tc>
          <w:tcPr>
            <w:tcW w:type="dxa" w:w="5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Объем погашения долговых обязательств внутригородского муниципального образования - муниципального округа Ивановское</w:t>
            </w:r>
          </w:p>
          <w:p w14:paraId="7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 городе Москве</w:t>
            </w:r>
          </w:p>
          <w:p w14:paraId="7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(тыс. руб.)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type="dxa" w:w="5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type="dxa" w:w="5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557"/>
        </w:trPr>
        <w:tc>
          <w:tcPr>
            <w:tcW w:type="dxa" w:w="4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B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</w:p>
        </w:tc>
        <w:tc>
          <w:tcPr>
            <w:tcW w:type="dxa" w:w="5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83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 Привлечение средств в 2027 и 2028 годах</w:t>
      </w:r>
    </w:p>
    <w:p w14:paraId="840B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7"/>
        <w:gridCol w:w="5403"/>
        <w:gridCol w:w="1183"/>
        <w:gridCol w:w="1185"/>
        <w:gridCol w:w="940"/>
        <w:gridCol w:w="940"/>
      </w:tblGrid>
      <w:tr>
        <w:trPr>
          <w:trHeight w:hRule="atLeast" w:val="1344"/>
        </w:trPr>
        <w:tc>
          <w:tcPr>
            <w:tcW w:type="dxa" w:w="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54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Виды</w:t>
            </w:r>
          </w:p>
          <w:p w14:paraId="8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долговых обязательств</w:t>
            </w:r>
          </w:p>
        </w:tc>
        <w:tc>
          <w:tcPr>
            <w:tcW w:type="dxa" w:w="23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Объем привлечения средств в бюджет внутригородского муниципального образования - муниципального округа Ивановское в городе Москве (тыс. рублей)</w:t>
            </w:r>
          </w:p>
        </w:tc>
        <w:tc>
          <w:tcPr>
            <w:tcW w:type="dxa" w:w="18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Предельные сроки погашения долговых обязательств</w:t>
            </w:r>
          </w:p>
        </w:tc>
      </w:tr>
      <w:tr>
        <w:trPr>
          <w:trHeight w:hRule="atLeast" w:val="252"/>
        </w:trPr>
        <w:tc>
          <w:tcPr>
            <w:tcW w:type="dxa" w:w="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2027</w:t>
            </w:r>
          </w:p>
          <w:p w14:paraId="8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год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2028 </w:t>
            </w:r>
          </w:p>
          <w:p w14:paraId="8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год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2027 год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2028 год</w:t>
            </w:r>
          </w:p>
        </w:tc>
      </w:tr>
      <w:tr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B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  <w:p w14:paraId="910B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B0000">
            <w:pPr>
              <w:spacing w:after="0" w:line="240" w:lineRule="auto"/>
              <w:ind w:firstLine="34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B0000">
            <w:pPr>
              <w:spacing w:after="0" w:line="240" w:lineRule="auto"/>
              <w:ind w:hanging="11"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B0000">
            <w:pPr>
              <w:spacing w:after="0" w:line="240" w:lineRule="auto"/>
              <w:ind w:hanging="10" w:left="1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B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980B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B0000">
            <w:pPr>
              <w:spacing w:after="0" w:line="240" w:lineRule="auto"/>
              <w:ind w:firstLine="34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B0000">
            <w:pPr>
              <w:spacing w:after="0" w:line="240" w:lineRule="auto"/>
              <w:ind w:hanging="10" w:left="1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57"/>
        </w:trPr>
        <w:tc>
          <w:tcPr>
            <w:tcW w:type="dxa" w:w="60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B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B0000">
            <w:pPr>
              <w:spacing w:after="0" w:line="240" w:lineRule="auto"/>
              <w:ind w:firstLine="38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B0000">
            <w:pPr>
              <w:spacing w:after="0" w:line="240" w:lineRule="auto"/>
              <w:ind w:firstLine="7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B0000">
            <w:pPr>
              <w:spacing w:after="0" w:line="240" w:lineRule="auto"/>
              <w:ind w:firstLine="273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A30B0000">
      <w:pPr>
        <w:spacing w:after="0" w:line="24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</w:p>
    <w:p w14:paraId="A40B0000">
      <w:pPr>
        <w:tabs>
          <w:tab w:leader="none" w:pos="3544" w:val="left"/>
        </w:tabs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 Погашение долговых обязательств в 2027 и 2028 годах</w:t>
      </w:r>
    </w:p>
    <w:p w14:paraId="A50B0000">
      <w:pPr>
        <w:tabs>
          <w:tab w:leader="none" w:pos="354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5352"/>
        <w:gridCol w:w="2010"/>
        <w:gridCol w:w="2236"/>
      </w:tblGrid>
      <w:tr>
        <w:trPr>
          <w:trHeight w:hRule="atLeast" w:val="1006"/>
        </w:trPr>
        <w:tc>
          <w:tcPr>
            <w:tcW w:type="dxa" w:w="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53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Виды</w:t>
            </w:r>
          </w:p>
          <w:p w14:paraId="A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долговых обязательств</w:t>
            </w:r>
          </w:p>
        </w:tc>
        <w:tc>
          <w:tcPr>
            <w:tcW w:type="dxa" w:w="42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Объем погашения долговых обязательств внутригородского муниципального образования - муниципального округа Ивановское в городе Москве</w:t>
            </w:r>
          </w:p>
          <w:p w14:paraId="A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(тыс. руб.)</w:t>
            </w:r>
          </w:p>
        </w:tc>
      </w:tr>
      <w:tr>
        <w:trPr>
          <w:trHeight w:hRule="atLeast" w:val="285"/>
        </w:trPr>
        <w:tc>
          <w:tcPr>
            <w:tcW w:type="dxa" w:w="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3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2027 год</w:t>
            </w: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2028 год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503"/>
        </w:trPr>
        <w:tc>
          <w:tcPr>
            <w:tcW w:type="dxa" w:w="60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B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B8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B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49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13"/>
      </w:tblGrid>
      <w:tr>
        <w:tc>
          <w:tcPr>
            <w:tcW w:type="dxa" w:w="48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C20B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10</w:t>
            </w:r>
          </w:p>
          <w:p w14:paraId="C30B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решению Совета депутатов внутригородского муниципального образования – муниципального округа Ивановское в городе Москве</w:t>
            </w:r>
          </w:p>
          <w:p w14:paraId="C40B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___  _______2025 года № __________</w:t>
            </w:r>
          </w:p>
          <w:p w14:paraId="C50B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C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70B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Верхний предел муниципального внутреннего долга внутригородского муниципального образования - муниципального округа Ивановское в городе Москве, верхний предел долга по муниципальным гарантиям внутригородского муниципального образования - муниципального округа Ивановское в городе Москве в валюте Российской Федерации</w:t>
      </w:r>
    </w:p>
    <w:p w14:paraId="C80B0000">
      <w:pPr>
        <w:spacing w:after="0" w:line="240" w:lineRule="auto"/>
        <w:ind w:firstLine="720" w:left="0"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13"/>
        <w:gridCol w:w="1974"/>
        <w:gridCol w:w="1888"/>
        <w:gridCol w:w="1833"/>
      </w:tblGrid>
      <w:tr>
        <w:tc>
          <w:tcPr>
            <w:tcW w:type="dxa" w:w="46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Показатель</w:t>
            </w:r>
          </w:p>
        </w:tc>
        <w:tc>
          <w:tcPr>
            <w:tcW w:type="dxa" w:w="19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 </w:t>
            </w:r>
          </w:p>
          <w:p w14:paraId="C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01 января </w:t>
            </w:r>
          </w:p>
          <w:p w14:paraId="C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2027 года</w:t>
            </w:r>
          </w:p>
        </w:tc>
        <w:tc>
          <w:tcPr>
            <w:tcW w:type="dxa" w:w="37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Плановый период</w:t>
            </w:r>
          </w:p>
        </w:tc>
      </w:tr>
      <w:tr>
        <w:tc>
          <w:tcPr>
            <w:tcW w:type="dxa" w:w="4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01 января 2028 года</w:t>
            </w: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01 января 2029 года</w:t>
            </w:r>
          </w:p>
        </w:tc>
      </w:tr>
      <w:tr>
        <w:tc>
          <w:tcPr>
            <w:tcW w:type="dxa" w:w="4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Верхний предел муниципального внутреннего долга, верхний предел долга по муниципальным гарантиям</w:t>
            </w:r>
          </w:p>
        </w:tc>
        <w:tc>
          <w:tcPr>
            <w:tcW w:type="dxa" w:w="1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B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B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B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</w:tr>
    </w:tbl>
    <w:p w14:paraId="D4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F0B0000">
      <w:pPr>
        <w:spacing w:after="0" w:line="240" w:lineRule="auto"/>
        <w:ind w:firstLine="0" w:left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2 </w:t>
      </w:r>
    </w:p>
    <w:p w14:paraId="F00B0000">
      <w:pPr>
        <w:spacing w:after="0" w:line="240" w:lineRule="auto"/>
        <w:ind w:firstLine="0" w:left="59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решению Совета депутатов внутригородского муниципального образования - муниципального округа Ивановское в городе Москве </w:t>
      </w:r>
    </w:p>
    <w:p w14:paraId="F10B0000">
      <w:pPr>
        <w:spacing w:after="0" w:line="240" w:lineRule="auto"/>
        <w:ind w:firstLine="0" w:left="595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0"/>
        </w:rPr>
        <w:t>от ___  _______2025 года № __________</w:t>
      </w:r>
    </w:p>
    <w:p w14:paraId="F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30B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F40B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F50B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Распределение расходов бюджета</w:t>
      </w:r>
    </w:p>
    <w:p w14:paraId="F60B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внутригородского муниципального образования - муниципального округа Ивановское в городе Москве на 2026 год</w:t>
      </w:r>
    </w:p>
    <w:p w14:paraId="F70B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4"/>
        <w:tblW w:type="auto" w:w="0"/>
        <w:tblLayout w:type="fixed"/>
      </w:tblPr>
      <w:tblGrid>
        <w:gridCol w:w="8038"/>
        <w:gridCol w:w="2270"/>
      </w:tblGrid>
      <w:tr>
        <w:trPr>
          <w:trHeight w:hRule="atLeast" w:val="825"/>
        </w:trPr>
        <w:tc>
          <w:tcPr>
            <w:tcW w:type="dxa" w:w="8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Направление расходов</w:t>
            </w:r>
          </w:p>
        </w:tc>
        <w:tc>
          <w:tcPr>
            <w:tcW w:type="dxa" w:w="227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2026 год</w:t>
            </w:r>
          </w:p>
        </w:tc>
      </w:tr>
      <w:tr>
        <w:trPr>
          <w:trHeight w:hRule="atLeast" w:val="570"/>
        </w:trPr>
        <w:tc>
          <w:tcPr>
            <w:tcW w:type="dxa" w:w="8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Общегосударственные расходы</w:t>
            </w:r>
          </w:p>
        </w:tc>
        <w:tc>
          <w:tcPr>
            <w:tcW w:type="dxa" w:w="2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27231,9</w:t>
            </w:r>
          </w:p>
        </w:tc>
      </w:tr>
      <w:tr>
        <w:trPr>
          <w:trHeight w:hRule="atLeast" w:val="570"/>
        </w:trPr>
        <w:tc>
          <w:tcPr>
            <w:tcW w:type="dxa" w:w="8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type="dxa" w:w="2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135,0</w:t>
            </w:r>
          </w:p>
        </w:tc>
      </w:tr>
      <w:tr>
        <w:trPr>
          <w:trHeight w:hRule="atLeast" w:val="390"/>
        </w:trPr>
        <w:tc>
          <w:tcPr>
            <w:tcW w:type="dxa" w:w="8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type="dxa" w:w="2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4237,3</w:t>
            </w:r>
          </w:p>
        </w:tc>
      </w:tr>
      <w:tr>
        <w:trPr>
          <w:trHeight w:hRule="atLeast" w:val="390"/>
        </w:trPr>
        <w:tc>
          <w:tcPr>
            <w:tcW w:type="dxa" w:w="8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политика</w:t>
            </w:r>
          </w:p>
        </w:tc>
        <w:tc>
          <w:tcPr>
            <w:tcW w:type="dxa" w:w="2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1949,1</w:t>
            </w:r>
          </w:p>
        </w:tc>
      </w:tr>
      <w:tr>
        <w:trPr>
          <w:trHeight w:hRule="atLeast" w:val="510"/>
        </w:trPr>
        <w:tc>
          <w:tcPr>
            <w:tcW w:type="dxa" w:w="8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массовой информации</w:t>
            </w:r>
          </w:p>
        </w:tc>
        <w:tc>
          <w:tcPr>
            <w:tcW w:type="dxa" w:w="2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728,0</w:t>
            </w:r>
          </w:p>
        </w:tc>
      </w:tr>
      <w:tr>
        <w:trPr>
          <w:trHeight w:hRule="atLeast" w:val="510"/>
        </w:trPr>
        <w:tc>
          <w:tcPr>
            <w:tcW w:type="dxa" w:w="8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C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РАСХОДОВ</w:t>
            </w:r>
          </w:p>
        </w:tc>
        <w:tc>
          <w:tcPr>
            <w:tcW w:type="dxa" w:w="2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34281,3</w:t>
            </w:r>
          </w:p>
        </w:tc>
      </w:tr>
    </w:tbl>
    <w:p w14:paraId="0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C0000">
      <w:pPr>
        <w:spacing w:after="0" w:line="240" w:lineRule="auto"/>
        <w:ind w:firstLine="0" w:left="56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3 </w:t>
      </w:r>
    </w:p>
    <w:p w14:paraId="1E0C0000">
      <w:pPr>
        <w:spacing w:after="0" w:line="240" w:lineRule="auto"/>
        <w:ind w:firstLine="0" w:left="56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решению Совета депутатов внутригородского муниципального образования - муниципального округа Ивановское в городе Москве </w:t>
      </w:r>
    </w:p>
    <w:p w14:paraId="1F0C0000">
      <w:pPr>
        <w:spacing w:after="0" w:line="240" w:lineRule="auto"/>
        <w:ind w:firstLine="0" w:left="56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от ___  _______2025 года № __________</w:t>
      </w:r>
    </w:p>
    <w:p w14:paraId="2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C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Распределение расходов бюджета внутригородского муниципального образования - муниципального округа Ивановское в городе Москве</w:t>
      </w:r>
    </w:p>
    <w:p w14:paraId="230C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плановый период 2027 и 2028 годов по направлениям</w:t>
      </w:r>
    </w:p>
    <w:p w14:paraId="240C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50C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30"/>
          <w:right w:type="dxa" w:w="30"/>
        </w:tblCellMar>
      </w:tblPr>
      <w:tblGrid>
        <w:gridCol w:w="6115"/>
        <w:gridCol w:w="2187"/>
        <w:gridCol w:w="1850"/>
      </w:tblGrid>
      <w:tr>
        <w:trPr>
          <w:trHeight w:hRule="atLeast" w:val="816"/>
        </w:trPr>
        <w:tc>
          <w:tcPr>
            <w:tcW w:type="dxa" w:w="6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Направление расходов</w:t>
            </w:r>
          </w:p>
        </w:tc>
        <w:tc>
          <w:tcPr>
            <w:tcW w:type="dxa" w:w="2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2027 год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2028 год</w:t>
            </w:r>
          </w:p>
        </w:tc>
      </w:tr>
      <w:tr>
        <w:trPr>
          <w:trHeight w:hRule="atLeast" w:val="562"/>
        </w:trPr>
        <w:tc>
          <w:tcPr>
            <w:tcW w:type="dxa" w:w="6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90C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Общегосударственные расходы</w:t>
            </w:r>
          </w:p>
        </w:tc>
        <w:tc>
          <w:tcPr>
            <w:tcW w:type="dxa" w:w="2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37170,3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25939,7</w:t>
            </w:r>
          </w:p>
        </w:tc>
      </w:tr>
      <w:tr>
        <w:trPr>
          <w:trHeight w:hRule="atLeast" w:val="458"/>
        </w:trPr>
        <w:tc>
          <w:tcPr>
            <w:tcW w:type="dxa" w:w="6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C0C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type="dxa" w:w="2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115,0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45,0</w:t>
            </w:r>
          </w:p>
        </w:tc>
      </w:tr>
      <w:tr>
        <w:trPr>
          <w:trHeight w:hRule="atLeast" w:val="384"/>
        </w:trPr>
        <w:tc>
          <w:tcPr>
            <w:tcW w:type="dxa" w:w="6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2F0C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type="dxa" w:w="2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3132,3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2592,2</w:t>
            </w:r>
          </w:p>
        </w:tc>
      </w:tr>
      <w:tr>
        <w:trPr>
          <w:trHeight w:hRule="atLeast" w:val="384"/>
        </w:trPr>
        <w:tc>
          <w:tcPr>
            <w:tcW w:type="dxa" w:w="6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20C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type="dxa" w:w="2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1949,1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1949,1</w:t>
            </w:r>
          </w:p>
        </w:tc>
      </w:tr>
      <w:tr>
        <w:trPr>
          <w:trHeight w:hRule="atLeast" w:val="504"/>
        </w:trPr>
        <w:tc>
          <w:tcPr>
            <w:tcW w:type="dxa" w:w="6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50C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</w:t>
            </w:r>
          </w:p>
        </w:tc>
        <w:tc>
          <w:tcPr>
            <w:tcW w:type="dxa" w:w="2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728,0</w:t>
            </w:r>
          </w:p>
        </w:tc>
      </w:tr>
      <w:tr>
        <w:trPr>
          <w:trHeight w:hRule="atLeast" w:val="504"/>
        </w:trPr>
        <w:tc>
          <w:tcPr>
            <w:tcW w:type="dxa" w:w="6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80C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type="dxa" w:w="2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1105,0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1644,9</w:t>
            </w:r>
          </w:p>
        </w:tc>
      </w:tr>
      <w:tr>
        <w:trPr>
          <w:trHeight w:hRule="atLeast" w:val="600"/>
        </w:trPr>
        <w:tc>
          <w:tcPr>
            <w:tcW w:type="dxa" w:w="6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B0C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 РАСХОДОВ</w:t>
            </w:r>
          </w:p>
        </w:tc>
        <w:tc>
          <w:tcPr>
            <w:tcW w:type="dxa" w:w="2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44199,7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3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32898,9</w:t>
            </w:r>
          </w:p>
        </w:tc>
      </w:tr>
    </w:tbl>
    <w:p w14:paraId="3E0C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F0C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B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C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D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E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0C0000">
      <w:pPr>
        <w:spacing w:after="0" w:line="240" w:lineRule="auto"/>
        <w:ind w:firstLine="0" w:left="56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4 </w:t>
      </w:r>
    </w:p>
    <w:p w14:paraId="530C0000">
      <w:pPr>
        <w:spacing w:after="0" w:line="240" w:lineRule="auto"/>
        <w:ind w:firstLine="0" w:left="56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решению Совета депутатов внутригородского муниципального образования - муниципального округа Ивановское в городе Москве </w:t>
      </w:r>
    </w:p>
    <w:p w14:paraId="540C0000">
      <w:pPr>
        <w:spacing w:after="0" w:line="240" w:lineRule="auto"/>
        <w:ind w:firstLine="0" w:left="56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от ___  _______2025 года № __________</w:t>
      </w:r>
    </w:p>
    <w:p w14:paraId="5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C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Источники финансирования дефицита бюджета внутригородского муниципального образования - муниципального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Ивановское</w:t>
      </w:r>
    </w:p>
    <w:p w14:paraId="580C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в городе Москве на 2026 год и плановый период 2027 и 2028 годов</w:t>
      </w:r>
    </w:p>
    <w:p w14:paraId="590C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6"/>
        <w:gridCol w:w="2560"/>
        <w:gridCol w:w="3680"/>
        <w:gridCol w:w="1171"/>
        <w:gridCol w:w="1169"/>
        <w:gridCol w:w="1152"/>
      </w:tblGrid>
      <w:tr>
        <w:trPr>
          <w:trHeight w:hRule="atLeast" w:val="420"/>
        </w:trPr>
        <w:tc>
          <w:tcPr>
            <w:tcW w:type="dxa" w:w="313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Коды бюджетной</w:t>
            </w:r>
          </w:p>
          <w:p w14:paraId="5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классификации</w:t>
            </w:r>
          </w:p>
          <w:p w14:paraId="5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  <w:p w14:paraId="5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показателей</w:t>
            </w:r>
          </w:p>
        </w:tc>
        <w:tc>
          <w:tcPr>
            <w:tcW w:type="dxa" w:w="34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Сумма, тыс. руб.</w:t>
            </w:r>
          </w:p>
        </w:tc>
      </w:tr>
      <w:tr>
        <w:trPr>
          <w:trHeight w:hRule="atLeast" w:val="465"/>
        </w:trPr>
        <w:tc>
          <w:tcPr>
            <w:tcW w:type="dxa" w:w="313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2026 год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2027 год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2028 год</w:t>
            </w:r>
          </w:p>
        </w:tc>
      </w:tr>
      <w:tr>
        <w:trPr>
          <w:trHeight w:hRule="atLeast" w:val="465"/>
        </w:trP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01 000000000000 000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01 050000000000 000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01 050201000000 510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прочих остатков денежных средств бюджетов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01 050201030000 510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01 050201000000 610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2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01 050201030000 610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прочих остатков средств бюджетов</w:t>
            </w:r>
          </w:p>
          <w:p w14:paraId="84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внутригородских</w:t>
            </w:r>
          </w:p>
          <w:p w14:paraId="85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муниципальных образований городов федерального значения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651"/>
        </w:trPr>
        <w:tc>
          <w:tcPr>
            <w:tcW w:type="dxa" w:w="68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C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0,0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0,0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0,0</w:t>
            </w:r>
          </w:p>
        </w:tc>
      </w:tr>
    </w:tbl>
    <w:p w14:paraId="8D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E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F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A0C0000">
      <w:pPr>
        <w:spacing w:after="0" w:line="240" w:lineRule="auto"/>
        <w:ind w:firstLine="0" w:left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5 </w:t>
      </w:r>
    </w:p>
    <w:p w14:paraId="9B0C0000">
      <w:pPr>
        <w:spacing w:after="0" w:line="240" w:lineRule="auto"/>
        <w:ind w:firstLine="0" w:left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внутригородского муниципального образования - муниципального округа Ивановское в городе Москве </w:t>
      </w:r>
    </w:p>
    <w:p w14:paraId="9C0C0000">
      <w:pPr>
        <w:spacing w:after="0" w:line="240" w:lineRule="auto"/>
        <w:ind w:firstLine="0" w:left="552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0"/>
        </w:rPr>
        <w:t>от ___  _______2025 года № __________</w:t>
      </w:r>
    </w:p>
    <w:p w14:paraId="9D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E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F0C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Основные направления бюджетной и налоговой политики внутригородского муниципального образования - муниципального округа Ивановское </w:t>
      </w:r>
    </w:p>
    <w:p w14:paraId="A00C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городе Москве на 2026 год и плановый период 2027 и 2028 годов </w:t>
      </w:r>
    </w:p>
    <w:p w14:paraId="A10C0000">
      <w:pPr>
        <w:spacing w:after="0" w:line="240" w:lineRule="auto"/>
        <w:ind w:firstLine="720" w:left="0"/>
        <w:rPr>
          <w:rFonts w:ascii="Times New Roman" w:hAnsi="Times New Roman"/>
          <w:b w:val="1"/>
          <w:sz w:val="28"/>
        </w:rPr>
      </w:pPr>
    </w:p>
    <w:p w14:paraId="A20C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A30C0000">
      <w:pPr>
        <w:spacing w:after="0" w:line="240" w:lineRule="auto"/>
        <w:ind w:firstLine="0" w:left="720"/>
        <w:rPr>
          <w:rFonts w:ascii="Times New Roman" w:hAnsi="Times New Roman"/>
          <w:b w:val="1"/>
          <w:sz w:val="28"/>
        </w:rPr>
      </w:pPr>
    </w:p>
    <w:p w14:paraId="A40C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Бюджетная и налоговая политика на 2026 и плановый период 2027 и 2028 годов (далее - бюджетная и налоговая политика) сохраняет преемственность целей и задач, определенных прошедшим бюджетным циклом, учитывает изменения, происходящие в экономике внутригородского муниципального образования - муниципального округа Ивановское в городе Москве </w:t>
      </w:r>
      <w:r>
        <w:rPr>
          <w:rFonts w:ascii="Times New Roman" w:hAnsi="Times New Roman"/>
          <w:sz w:val="28"/>
        </w:rPr>
        <w:t xml:space="preserve">(далее – муниципальный округ) </w:t>
      </w:r>
      <w:r>
        <w:rPr>
          <w:rFonts w:ascii="Times New Roman" w:hAnsi="Times New Roman"/>
          <w:sz w:val="28"/>
        </w:rPr>
        <w:t>и является одной из основ для формирования бюджета муниципального округа на 2026 год и плановый период 2027 и 2028 годов</w:t>
      </w:r>
      <w:r>
        <w:rPr>
          <w:rFonts w:ascii="Times New Roman" w:hAnsi="Times New Roman"/>
          <w:sz w:val="28"/>
        </w:rPr>
        <w:t xml:space="preserve"> (далее – местный бюджет)</w:t>
      </w:r>
      <w:r>
        <w:rPr>
          <w:rFonts w:ascii="Times New Roman" w:hAnsi="Times New Roman"/>
          <w:sz w:val="28"/>
        </w:rPr>
        <w:t>, обеспечения рационального и эффективного использования бюджетных средств, дальнейшего совершенствования межбюджетных отношений, безусловного выполнения действующих и принимаемых обязательств, а также обеспечения прозрачности и открытости бюджетного процесса.</w:t>
      </w:r>
    </w:p>
    <w:p w14:paraId="A50C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направления бюджетной и налоговой политики  разработаны в соответствии с требованиями Бюджетного Кодекса Российской Федерации, Устава муниципального округа, Положения о бюджетном процессе в муниципальном округе, иных </w:t>
      </w:r>
      <w:r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>нормативных правовых</w:t>
      </w:r>
      <w:r>
        <w:rPr>
          <w:rFonts w:ascii="Times New Roman" w:hAnsi="Times New Roman"/>
          <w:sz w:val="28"/>
        </w:rPr>
        <w:t xml:space="preserve"> актов</w:t>
      </w:r>
      <w:r>
        <w:rPr>
          <w:rFonts w:ascii="Times New Roman" w:hAnsi="Times New Roman"/>
          <w:sz w:val="28"/>
        </w:rPr>
        <w:t>, ориентированы на обеспечение условий для дальнейшего социально-экономического развития  муниципального округа, определяют цели и приоритеты бюджетной и налоговой политики в среднесрочной перспективе.</w:t>
      </w:r>
    </w:p>
    <w:p w14:paraId="A60C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основу бюджетной политики муниципального округа положены ориентиры и приоритеты, сформулированные в проекте основных направлений бюджетной политики на 2026 и плановый период 2027 и 2028 годов Российской Федерации и города Москвы:</w:t>
      </w:r>
    </w:p>
    <w:p w14:paraId="A70C0000">
      <w:pPr>
        <w:numPr>
          <w:ilvl w:val="0"/>
          <w:numId w:val="2"/>
        </w:numPr>
        <w:spacing w:after="0" w:line="240" w:lineRule="auto"/>
        <w:ind w:firstLine="0" w:left="14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безусловное выполнение обязательств муниципального округа;</w:t>
      </w:r>
    </w:p>
    <w:p w14:paraId="A80C0000">
      <w:pPr>
        <w:numPr>
          <w:ilvl w:val="0"/>
          <w:numId w:val="2"/>
        </w:numPr>
        <w:spacing w:after="0" w:line="240" w:lineRule="auto"/>
        <w:ind w:firstLine="0" w:left="14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межбюджетных отношений; </w:t>
      </w:r>
    </w:p>
    <w:p w14:paraId="A90C0000">
      <w:pPr>
        <w:numPr>
          <w:ilvl w:val="0"/>
          <w:numId w:val="2"/>
        </w:numPr>
        <w:spacing w:after="0" w:line="240" w:lineRule="auto"/>
        <w:ind w:firstLine="0" w:left="14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прозрачности и открытости бюджетных данных;</w:t>
      </w:r>
    </w:p>
    <w:p w14:paraId="AA0C0000">
      <w:pPr>
        <w:numPr>
          <w:ilvl w:val="0"/>
          <w:numId w:val="2"/>
        </w:numPr>
        <w:spacing w:after="0" w:line="240" w:lineRule="auto"/>
        <w:ind w:firstLine="0" w:left="14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недопустимость долговых обязательств.</w:t>
      </w:r>
    </w:p>
    <w:p w14:paraId="AB0C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Сбалансированность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 достигается за счет детального экономического анализа при принятии новых расходных обязательств.</w:t>
      </w:r>
    </w:p>
    <w:p w14:paraId="AC0C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Бюджетная политика соответств</w:t>
      </w:r>
      <w:r>
        <w:rPr>
          <w:rFonts w:ascii="Times New Roman" w:hAnsi="Times New Roman"/>
          <w:sz w:val="28"/>
        </w:rPr>
        <w:t>ует</w:t>
      </w:r>
      <w:r>
        <w:rPr>
          <w:rFonts w:ascii="Times New Roman" w:hAnsi="Times New Roman"/>
          <w:sz w:val="28"/>
        </w:rPr>
        <w:t xml:space="preserve"> целям социально-экономического развития муниципального округа:</w:t>
      </w:r>
    </w:p>
    <w:p w14:paraId="AD0C0000">
      <w:pPr>
        <w:numPr>
          <w:ilvl w:val="0"/>
          <w:numId w:val="3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прав жителей на осуществление местного самоуправления через органы местного самоуправления;</w:t>
      </w:r>
    </w:p>
    <w:p w14:paraId="AE0C0000">
      <w:pPr>
        <w:numPr>
          <w:ilvl w:val="0"/>
          <w:numId w:val="3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и доступности муниципальных услуг;</w:t>
      </w:r>
    </w:p>
    <w:p w14:paraId="AF0C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позитивных изменений в социальной сфере;</w:t>
      </w:r>
    </w:p>
    <w:p w14:paraId="B00C0000">
      <w:pPr>
        <w:numPr>
          <w:ilvl w:val="0"/>
          <w:numId w:val="3"/>
        </w:numPr>
        <w:tabs>
          <w:tab w:leader="none" w:pos="1260" w:val="left"/>
        </w:tabs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создание условий для дальнейшего устойчивого социально-экономического и общественно-политического развития муниципального округа;</w:t>
      </w:r>
    </w:p>
    <w:p w14:paraId="B10C0000">
      <w:pPr>
        <w:numPr>
          <w:ilvl w:val="0"/>
          <w:numId w:val="3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эффективности управления финансовыми ресурсами муниципального округа;</w:t>
      </w:r>
    </w:p>
    <w:p w14:paraId="B20C0000">
      <w:pPr>
        <w:numPr>
          <w:ilvl w:val="0"/>
          <w:numId w:val="3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вовлечения граждан в обсуждение бюджетных решений и осуществление контроля за эффективностью и результативностью их исполнения.</w:t>
      </w:r>
    </w:p>
    <w:p w14:paraId="B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40C0000">
      <w:pPr>
        <w:numPr>
          <w:ilvl w:val="0"/>
          <w:numId w:val="1"/>
        </w:num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бюджетной и налоговой политики</w:t>
      </w:r>
    </w:p>
    <w:p w14:paraId="B50C0000">
      <w:pPr>
        <w:spacing w:after="0" w:line="240" w:lineRule="auto"/>
        <w:ind w:firstLine="0" w:left="720"/>
        <w:outlineLvl w:val="0"/>
        <w:rPr>
          <w:rFonts w:ascii="Times New Roman" w:hAnsi="Times New Roman"/>
          <w:b w:val="1"/>
          <w:sz w:val="28"/>
        </w:rPr>
      </w:pPr>
    </w:p>
    <w:p w14:paraId="B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Основными задачами бюджетной и налоговой политики являются:</w:t>
      </w:r>
    </w:p>
    <w:p w14:paraId="B7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подходов к планированию доходов и расходов, источников финансирования дефицита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 xml:space="preserve">бюджета; </w:t>
      </w:r>
    </w:p>
    <w:p w14:paraId="B8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 утверждение сбалансированного местного бюджета на 2026 год и плановый период 2027 и 2028 годов, как основы обеспечения предсказуемости и преемственности бюджетной политики;</w:t>
      </w:r>
    </w:p>
    <w:p w14:paraId="B9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оптимизация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14:paraId="BA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исчерпывающих мер по максимальной мобилизации финансовых ресурсов путем координации деятельности органов местного самоуправления;</w:t>
      </w:r>
    </w:p>
    <w:p w14:paraId="BB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бюджетного процесса в муниципальном округе за счет повышения роли среднесрочного и текущего планирования, усиления контроля полноты поступления причитающихся муниципальному округу налоговых доходов и рационального расходования средств местного бюджета в соответствии с законодательством;</w:t>
      </w:r>
    </w:p>
    <w:p w14:paraId="BC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гражданско-патриотическом воспитании молодежи;</w:t>
      </w:r>
    </w:p>
    <w:p w14:paraId="BD0C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дальнейшее повышение уровня бюджетной обеспеченности;</w:t>
      </w:r>
    </w:p>
    <w:p w14:paraId="BE0C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бюджетной направленности бюджетных расходов;</w:t>
      </w:r>
    </w:p>
    <w:p w14:paraId="BF0C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исполнения расходных обязательств;</w:t>
      </w:r>
    </w:p>
    <w:p w14:paraId="C00C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финансирования социально-значимых мероприятий;</w:t>
      </w:r>
    </w:p>
    <w:p w14:paraId="C1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оптимизация расходов на функционирование органов местного самоуправления и рациональная экономия финансовых средств на текущее содержание за счет совершенствования практики размещения муниципального заказа на конкурентной основе;</w:t>
      </w:r>
    </w:p>
    <w:p w14:paraId="C2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 в режиме разумной экономии бюджетных средств;</w:t>
      </w:r>
    </w:p>
    <w:p w14:paraId="C3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открытости информации о достигнутых и планируемых результатах бюджетной политики и использовании средств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бюджета;</w:t>
      </w:r>
    </w:p>
    <w:p w14:paraId="C4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приведение правовых актов муниципального округа в соответствие с Бюджетным Кодексом Российской Федерации и другими законодательными актами в области организации бюджетного процесса.</w:t>
      </w:r>
    </w:p>
    <w:p w14:paraId="C50C0000">
      <w:pPr>
        <w:numPr>
          <w:ilvl w:val="0"/>
          <w:numId w:val="4"/>
        </w:numPr>
        <w:spacing w:after="0" w:line="240" w:lineRule="auto"/>
        <w:ind w:firstLine="10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внедрения государственной интегрированной информационной системы управления общественными финансами «Электронный бюджет».</w:t>
      </w:r>
    </w:p>
    <w:p w14:paraId="C60C0000">
      <w:pPr>
        <w:spacing w:after="0" w:line="240" w:lineRule="auto"/>
        <w:ind w:firstLine="0" w:left="1080"/>
        <w:jc w:val="both"/>
        <w:rPr>
          <w:rFonts w:ascii="Times New Roman" w:hAnsi="Times New Roman"/>
          <w:sz w:val="28"/>
        </w:rPr>
      </w:pPr>
    </w:p>
    <w:p w14:paraId="C70C0000">
      <w:pPr>
        <w:numPr>
          <w:ilvl w:val="0"/>
          <w:numId w:val="1"/>
        </w:num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направления бюджетной и налоговой политики</w:t>
      </w:r>
    </w:p>
    <w:p w14:paraId="C80C0000">
      <w:pPr>
        <w:spacing w:after="0" w:line="240" w:lineRule="auto"/>
        <w:ind w:firstLine="0" w:left="720"/>
        <w:outlineLvl w:val="0"/>
        <w:rPr>
          <w:rFonts w:ascii="Times New Roman" w:hAnsi="Times New Roman"/>
          <w:b w:val="1"/>
          <w:sz w:val="28"/>
        </w:rPr>
      </w:pPr>
    </w:p>
    <w:p w14:paraId="C90C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Принимая во внимание, что в 2026 году и плановом периоде 2027 и 2028 годов единственным источником доходов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 планируются отчисления от налога на доходы физических лиц, основными направлениями бюджетной политики являются:</w:t>
      </w:r>
    </w:p>
    <w:p w14:paraId="CA0C0000">
      <w:pPr>
        <w:numPr>
          <w:ilvl w:val="0"/>
          <w:numId w:val="5"/>
        </w:numPr>
        <w:spacing w:after="0" w:line="240" w:lineRule="auto"/>
        <w:ind w:firstLine="106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оптимизация работы и взаимодействие с налоговыми службами в части собираемости налогов на доходы физических лиц;</w:t>
      </w:r>
    </w:p>
    <w:p w14:paraId="CB0C0000">
      <w:pPr>
        <w:numPr>
          <w:ilvl w:val="0"/>
          <w:numId w:val="5"/>
        </w:numPr>
        <w:spacing w:after="0" w:line="240" w:lineRule="auto"/>
        <w:ind w:firstLine="106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взаимодействие с Департаментом финансов города Москвы, Управлением Федерального казначейства по г. Москве в части налоговых поступлений в </w:t>
      </w:r>
      <w:r>
        <w:rPr>
          <w:rFonts w:ascii="Times New Roman" w:hAnsi="Times New Roman"/>
          <w:sz w:val="28"/>
        </w:rPr>
        <w:t xml:space="preserve">местный </w:t>
      </w:r>
      <w:r>
        <w:rPr>
          <w:rFonts w:ascii="Times New Roman" w:hAnsi="Times New Roman"/>
          <w:sz w:val="28"/>
        </w:rPr>
        <w:t>бюджет;</w:t>
      </w:r>
    </w:p>
    <w:p w14:paraId="CC0C0000">
      <w:pPr>
        <w:numPr>
          <w:ilvl w:val="0"/>
          <w:numId w:val="5"/>
        </w:numPr>
        <w:spacing w:after="0" w:line="240" w:lineRule="auto"/>
        <w:ind w:firstLine="106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усиление контроля за поступлением в </w:t>
      </w:r>
      <w:r>
        <w:rPr>
          <w:rFonts w:ascii="Times New Roman" w:hAnsi="Times New Roman"/>
          <w:sz w:val="28"/>
        </w:rPr>
        <w:t xml:space="preserve">местный </w:t>
      </w:r>
      <w:r>
        <w:rPr>
          <w:rFonts w:ascii="Times New Roman" w:hAnsi="Times New Roman"/>
          <w:sz w:val="28"/>
        </w:rPr>
        <w:t>бюджет запланированных доходов</w:t>
      </w:r>
      <w:r>
        <w:rPr>
          <w:rFonts w:ascii="Times New Roman" w:hAnsi="Times New Roman"/>
          <w:sz w:val="28"/>
        </w:rPr>
        <w:t>;</w:t>
      </w:r>
    </w:p>
    <w:p w14:paraId="CD0C0000">
      <w:pPr>
        <w:numPr>
          <w:ilvl w:val="0"/>
          <w:numId w:val="5"/>
        </w:numPr>
        <w:spacing w:after="0" w:line="240" w:lineRule="auto"/>
        <w:ind w:firstLine="106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эффективное и строго целевое расходование средств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бюджета;</w:t>
      </w:r>
    </w:p>
    <w:p w14:paraId="CE0C0000">
      <w:pPr>
        <w:numPr>
          <w:ilvl w:val="0"/>
          <w:numId w:val="5"/>
        </w:numPr>
        <w:spacing w:after="0" w:line="240" w:lineRule="auto"/>
        <w:ind w:firstLine="106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направление экономии собственных средств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 на выполнение полномочий</w:t>
      </w:r>
      <w:r>
        <w:rPr>
          <w:rFonts w:ascii="Times New Roman" w:hAnsi="Times New Roman"/>
          <w:sz w:val="28"/>
        </w:rPr>
        <w:t xml:space="preserve"> органов местного самоуправления муниципального округа</w:t>
      </w:r>
      <w:r>
        <w:rPr>
          <w:rFonts w:ascii="Times New Roman" w:hAnsi="Times New Roman"/>
          <w:sz w:val="28"/>
        </w:rPr>
        <w:t>;</w:t>
      </w:r>
    </w:p>
    <w:p w14:paraId="CF0C0000">
      <w:pPr>
        <w:numPr>
          <w:ilvl w:val="0"/>
          <w:numId w:val="5"/>
        </w:numPr>
        <w:spacing w:after="0" w:line="240" w:lineRule="auto"/>
        <w:ind w:firstLine="106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эффективности работы по информированию населения муниципального округа о деятельности органов местного самоуправления;</w:t>
      </w:r>
    </w:p>
    <w:p w14:paraId="D00C0000">
      <w:pPr>
        <w:numPr>
          <w:ilvl w:val="0"/>
          <w:numId w:val="5"/>
        </w:numPr>
        <w:spacing w:after="0" w:line="240" w:lineRule="auto"/>
        <w:ind w:firstLine="92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14:paraId="D10C0000">
      <w:pPr>
        <w:numPr>
          <w:ilvl w:val="0"/>
          <w:numId w:val="5"/>
        </w:numPr>
        <w:spacing w:after="0" w:line="240" w:lineRule="auto"/>
        <w:ind w:firstLine="92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усиление контроля за рациональным расходованием средств местного бюджета.</w:t>
      </w:r>
    </w:p>
    <w:p w14:paraId="D20C0000">
      <w:pPr>
        <w:spacing w:after="0" w:line="240" w:lineRule="auto"/>
        <w:ind w:firstLine="92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целями налоговой политики являются:</w:t>
      </w:r>
    </w:p>
    <w:p w14:paraId="D30C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бюджетной устойчивости;</w:t>
      </w:r>
    </w:p>
    <w:p w14:paraId="D40C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необходимого объема бюджетных доходов.</w:t>
      </w:r>
    </w:p>
    <w:p w14:paraId="D50C0000">
      <w:pPr>
        <w:spacing w:after="0" w:line="240" w:lineRule="auto"/>
        <w:ind w:firstLine="92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направления налоговой политики подготовлены в целях составления проекта </w:t>
      </w:r>
      <w:r>
        <w:rPr>
          <w:rFonts w:ascii="Times New Roman" w:hAnsi="Times New Roman"/>
          <w:sz w:val="28"/>
        </w:rPr>
        <w:t xml:space="preserve">местного бюджета </w:t>
      </w:r>
      <w:r>
        <w:rPr>
          <w:rFonts w:ascii="Times New Roman" w:hAnsi="Times New Roman"/>
          <w:sz w:val="28"/>
        </w:rPr>
        <w:t xml:space="preserve">на 2026 год и плановый период 2027 и 2028 годов. </w:t>
      </w:r>
    </w:p>
    <w:p w14:paraId="D60C0000">
      <w:pPr>
        <w:spacing w:after="0" w:line="240" w:lineRule="auto"/>
        <w:ind w:firstLine="92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Налоговая политика в 2026-2028 годах строится на основе преемственности заложенных в предшествующие годы базовых принципов и условий налогообложения, при этом главными целями, на достижение которых будет направлена налоговая политика в 2026-2028 годах, останется обеспечение устойчивости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 на основе стабильности налоговой базы.</w:t>
      </w:r>
      <w:r>
        <w:rPr>
          <w:rFonts w:ascii="Times New Roman" w:hAnsi="Times New Roman"/>
          <w:sz w:val="28"/>
        </w:rPr>
        <w:tab/>
      </w:r>
    </w:p>
    <w:p w14:paraId="D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134" w:right="680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1.%2."/>
      <w:lvlJc w:val="left"/>
      <w:pPr>
        <w:ind w:hanging="720" w:left="1428"/>
      </w:pPr>
    </w:lvl>
    <w:lvl w:ilvl="2">
      <w:start w:val="1"/>
      <w:numFmt w:val="decimal"/>
      <w:lvlText w:val="%1.%2.%3."/>
      <w:lvlJc w:val="left"/>
      <w:pPr>
        <w:ind w:hanging="720" w:left="1776"/>
      </w:pPr>
    </w:lvl>
    <w:lvl w:ilvl="3">
      <w:start w:val="1"/>
      <w:numFmt w:val="decimal"/>
      <w:lvlText w:val="%1.%2.%3.%4."/>
      <w:lvlJc w:val="left"/>
      <w:pPr>
        <w:ind w:hanging="1080" w:left="2484"/>
      </w:pPr>
    </w:lvl>
    <w:lvl w:ilvl="4">
      <w:start w:val="1"/>
      <w:numFmt w:val="decimal"/>
      <w:lvlText w:val="%1.%2.%3.%4.%5."/>
      <w:lvlJc w:val="left"/>
      <w:pPr>
        <w:ind w:hanging="1080" w:left="2832"/>
      </w:pPr>
    </w:lvl>
    <w:lvl w:ilvl="5">
      <w:start w:val="1"/>
      <w:numFmt w:val="decimal"/>
      <w:lvlText w:val="%1.%2.%3.%4.%5.%6."/>
      <w:lvlJc w:val="left"/>
      <w:pPr>
        <w:ind w:hanging="1440" w:left="3540"/>
      </w:pPr>
    </w:lvl>
    <w:lvl w:ilvl="6">
      <w:start w:val="1"/>
      <w:numFmt w:val="decimal"/>
      <w:lvlText w:val="%1.%2.%3.%4.%5.%6.%7."/>
      <w:lvlJc w:val="left"/>
      <w:pPr>
        <w:ind w:hanging="1800" w:left="4248"/>
      </w:pPr>
    </w:lvl>
    <w:lvl w:ilvl="7">
      <w:start w:val="1"/>
      <w:numFmt w:val="decimal"/>
      <w:lvlText w:val="%1.%2.%3.%4.%5.%6.%7.%8."/>
      <w:lvlJc w:val="left"/>
      <w:pPr>
        <w:ind w:hanging="1800" w:left="4596"/>
      </w:pPr>
    </w:lvl>
    <w:lvl w:ilvl="8">
      <w:start w:val="1"/>
      <w:numFmt w:val="decimal"/>
      <w:lvlText w:val="%1.%2.%3.%4.%5.%6.%7.%8.%9."/>
      <w:lvlJc w:val="left"/>
      <w:pPr>
        <w:ind w:hanging="2160" w:left="5304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ocument Map"/>
    <w:basedOn w:val="Style_5"/>
    <w:link w:val="Style_7_ch"/>
    <w:pPr>
      <w:spacing w:after="0" w:line="240" w:lineRule="auto"/>
      <w:ind/>
    </w:pPr>
    <w:rPr>
      <w:rFonts w:ascii="Times New Roman" w:hAnsi="Times New Roman"/>
      <w:sz w:val="2"/>
    </w:rPr>
  </w:style>
  <w:style w:styleId="Style_7_ch" w:type="character">
    <w:name w:val="Document Map"/>
    <w:basedOn w:val="Style_5_ch"/>
    <w:link w:val="Style_7"/>
    <w:rPr>
      <w:rFonts w:ascii="Times New Roman" w:hAnsi="Times New Roman"/>
      <w:sz w:val="2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5"/>
    <w:next w:val="Style_5"/>
    <w:link w:val="Style_9_ch"/>
    <w:uiPriority w:val="9"/>
    <w:qFormat/>
    <w:pPr>
      <w:keepNext w:val="1"/>
      <w:tabs>
        <w:tab w:leader="none" w:pos="0" w:val="left"/>
      </w:tabs>
      <w:spacing w:after="0" w:line="240" w:lineRule="auto"/>
      <w:ind/>
      <w:jc w:val="both"/>
      <w:outlineLvl w:val="6"/>
    </w:pPr>
    <w:rPr>
      <w:rFonts w:ascii="Calibri" w:hAnsi="Calibri"/>
      <w:sz w:val="24"/>
    </w:rPr>
  </w:style>
  <w:style w:styleId="Style_9_ch" w:type="character">
    <w:name w:val="heading 7"/>
    <w:basedOn w:val="Style_5_ch"/>
    <w:link w:val="Style_9"/>
    <w:rPr>
      <w:rFonts w:ascii="Calibri" w:hAnsi="Calibri"/>
      <w:sz w:val="24"/>
    </w:rPr>
  </w:style>
  <w:style w:styleId="Style_10" w:type="paragraph">
    <w:name w:val="Содержимое таблицы"/>
    <w:basedOn w:val="Style_5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Содержимое таблицы"/>
    <w:basedOn w:val="Style_5_ch"/>
    <w:link w:val="Style_10"/>
    <w:rPr>
      <w:rFonts w:ascii="Times New Roman" w:hAnsi="Times New Roman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3" w:type="paragraph">
    <w:name w:val="Текст1"/>
    <w:basedOn w:val="Style_5"/>
    <w:link w:val="Style_3_ch"/>
    <w:pPr>
      <w:spacing w:after="0" w:line="240" w:lineRule="auto"/>
      <w:ind w:firstLine="709" w:left="0"/>
      <w:jc w:val="both"/>
    </w:pPr>
    <w:rPr>
      <w:rFonts w:ascii="Courier New" w:hAnsi="Courier New"/>
      <w:sz w:val="20"/>
    </w:rPr>
  </w:style>
  <w:style w:styleId="Style_3_ch" w:type="character">
    <w:name w:val="Текст1"/>
    <w:basedOn w:val="Style_5_ch"/>
    <w:link w:val="Style_3"/>
    <w:rPr>
      <w:rFonts w:ascii="Courier New" w:hAnsi="Courier New"/>
      <w:sz w:val="20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tabs>
        <w:tab w:leader="none" w:pos="0" w:val="left"/>
      </w:tabs>
      <w:spacing w:after="0" w:line="240" w:lineRule="auto"/>
      <w:ind w:firstLine="0" w:left="709"/>
      <w:jc w:val="center"/>
      <w:outlineLvl w:val="2"/>
    </w:pPr>
    <w:rPr>
      <w:rFonts w:ascii="Cambria" w:hAnsi="Cambria"/>
      <w:b w:val="1"/>
      <w:sz w:val="26"/>
    </w:rPr>
  </w:style>
  <w:style w:styleId="Style_14_ch" w:type="character">
    <w:name w:val="heading 3"/>
    <w:basedOn w:val="Style_5_ch"/>
    <w:link w:val="Style_14"/>
    <w:rPr>
      <w:rFonts w:ascii="Cambria" w:hAnsi="Cambria"/>
      <w:b w:val="1"/>
      <w:sz w:val="26"/>
    </w:rPr>
  </w:style>
  <w:style w:styleId="Style_15" w:type="paragraph">
    <w:name w:val="WW8Num25z0"/>
    <w:link w:val="Style_15_ch"/>
  </w:style>
  <w:style w:styleId="Style_15_ch" w:type="character">
    <w:name w:val="WW8Num25z0"/>
    <w:link w:val="Style_15"/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page number"/>
    <w:link w:val="Style_17_ch"/>
  </w:style>
  <w:style w:styleId="Style_17_ch" w:type="character">
    <w:name w:val="page number"/>
    <w:link w:val="Style_17"/>
  </w:style>
  <w:style w:styleId="Style_18" w:type="paragraph">
    <w:name w:val="WW-Absatz-Standardschriftart1"/>
    <w:link w:val="Style_18_ch"/>
  </w:style>
  <w:style w:styleId="Style_18_ch" w:type="character">
    <w:name w:val="WW-Absatz-Standardschriftart1"/>
    <w:link w:val="Style_18"/>
  </w:style>
  <w:style w:styleId="Style_19" w:type="paragraph">
    <w:name w:val="Balloon Text"/>
    <w:basedOn w:val="Style_5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Body Text"/>
    <w:basedOn w:val="Style_5"/>
    <w:link w:val="Style_20_ch"/>
    <w:pPr>
      <w:spacing w:after="120" w:line="240" w:lineRule="auto"/>
      <w:ind/>
    </w:pPr>
    <w:rPr>
      <w:rFonts w:ascii="Times New Roman" w:hAnsi="Times New Roman"/>
      <w:sz w:val="20"/>
    </w:rPr>
  </w:style>
  <w:style w:styleId="Style_20_ch" w:type="character">
    <w:name w:val="Body Text"/>
    <w:basedOn w:val="Style_5_ch"/>
    <w:link w:val="Style_20"/>
    <w:rPr>
      <w:rFonts w:ascii="Times New Roman" w:hAnsi="Times New Roman"/>
      <w:sz w:val="20"/>
    </w:rPr>
  </w:style>
  <w:style w:styleId="Style_21" w:type="paragraph">
    <w:name w:val="Содержимое врезки"/>
    <w:basedOn w:val="Style_20"/>
    <w:link w:val="Style_21_ch"/>
  </w:style>
  <w:style w:styleId="Style_21_ch" w:type="character">
    <w:name w:val="Содержимое врезки"/>
    <w:basedOn w:val="Style_20_ch"/>
    <w:link w:val="Style_21"/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Название1"/>
    <w:basedOn w:val="Style_5"/>
    <w:link w:val="Style_23_ch"/>
    <w:pPr>
      <w:spacing w:after="120" w:before="120" w:line="240" w:lineRule="auto"/>
      <w:ind/>
    </w:pPr>
    <w:rPr>
      <w:rFonts w:ascii="Arial" w:hAnsi="Arial"/>
      <w:i w:val="1"/>
      <w:sz w:val="20"/>
    </w:rPr>
  </w:style>
  <w:style w:styleId="Style_23_ch" w:type="character">
    <w:name w:val="Название1"/>
    <w:basedOn w:val="Style_5_ch"/>
    <w:link w:val="Style_23"/>
    <w:rPr>
      <w:rFonts w:ascii="Arial" w:hAnsi="Arial"/>
      <w:i w:val="1"/>
      <w:sz w:val="20"/>
    </w:rPr>
  </w:style>
  <w:style w:styleId="Style_24" w:type="paragraph">
    <w:name w:val="WW-Absatz-Standardschriftart11"/>
    <w:link w:val="Style_24_ch"/>
  </w:style>
  <w:style w:styleId="Style_24_ch" w:type="character">
    <w:name w:val="WW-Absatz-Standardschriftart11"/>
    <w:link w:val="Style_24"/>
  </w:style>
  <w:style w:styleId="Style_25" w:type="paragraph">
    <w:name w:val="Указатель1"/>
    <w:basedOn w:val="Style_5"/>
    <w:link w:val="Style_25_ch"/>
    <w:pPr>
      <w:spacing w:after="0" w:line="240" w:lineRule="auto"/>
      <w:ind/>
    </w:pPr>
    <w:rPr>
      <w:rFonts w:ascii="Arial" w:hAnsi="Arial"/>
      <w:sz w:val="28"/>
    </w:rPr>
  </w:style>
  <w:style w:styleId="Style_25_ch" w:type="character">
    <w:name w:val="Указатель1"/>
    <w:basedOn w:val="Style_5_ch"/>
    <w:link w:val="Style_25"/>
    <w:rPr>
      <w:rFonts w:ascii="Arial" w:hAnsi="Arial"/>
      <w:sz w:val="28"/>
    </w:rPr>
  </w:style>
  <w:style w:styleId="Style_26" w:type="paragraph">
    <w:name w:val="Body Text Indent"/>
    <w:basedOn w:val="Style_5"/>
    <w:link w:val="Style_26_ch"/>
    <w:pPr>
      <w:spacing w:after="0" w:line="240" w:lineRule="auto"/>
      <w:ind/>
      <w:jc w:val="both"/>
    </w:pPr>
    <w:rPr>
      <w:rFonts w:ascii="Times New Roman" w:hAnsi="Times New Roman"/>
      <w:sz w:val="20"/>
    </w:rPr>
  </w:style>
  <w:style w:styleId="Style_26_ch" w:type="character">
    <w:name w:val="Body Text Indent"/>
    <w:basedOn w:val="Style_5_ch"/>
    <w:link w:val="Style_26"/>
    <w:rPr>
      <w:rFonts w:ascii="Times New Roman" w:hAnsi="Times New Roman"/>
      <w:sz w:val="20"/>
    </w:rPr>
  </w:style>
  <w:style w:styleId="Style_27" w:type="paragraph">
    <w:name w:val="heading 5"/>
    <w:basedOn w:val="Style_5"/>
    <w:next w:val="Style_5"/>
    <w:link w:val="Style_27_ch"/>
    <w:uiPriority w:val="9"/>
    <w:qFormat/>
    <w:pPr>
      <w:keepNext w:val="1"/>
      <w:tabs>
        <w:tab w:leader="none" w:pos="0" w:val="left"/>
      </w:tabs>
      <w:spacing w:after="0" w:line="240" w:lineRule="auto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5_ch"/>
    <w:link w:val="Style_27"/>
    <w:rPr>
      <w:rFonts w:ascii="Calibri" w:hAnsi="Calibri"/>
      <w:b w:val="1"/>
      <w:i w:val="1"/>
      <w:sz w:val="26"/>
    </w:rPr>
  </w:style>
  <w:style w:styleId="Style_28" w:type="paragraph">
    <w:name w:val="heading 1"/>
    <w:basedOn w:val="Style_5"/>
    <w:next w:val="Style_5"/>
    <w:link w:val="Style_28_ch"/>
    <w:uiPriority w:val="9"/>
    <w:qFormat/>
    <w:pPr>
      <w:keepNext w:val="1"/>
      <w:tabs>
        <w:tab w:leader="none" w:pos="0" w:val="left"/>
      </w:tabs>
      <w:spacing w:after="0" w:line="240" w:lineRule="auto"/>
      <w:ind/>
      <w:outlineLvl w:val="0"/>
    </w:pPr>
    <w:rPr>
      <w:rFonts w:ascii="Cambria" w:hAnsi="Cambria"/>
      <w:b w:val="1"/>
      <w:sz w:val="32"/>
    </w:rPr>
  </w:style>
  <w:style w:styleId="Style_28_ch" w:type="character">
    <w:name w:val="heading 1"/>
    <w:basedOn w:val="Style_5_ch"/>
    <w:link w:val="Style_28"/>
    <w:rPr>
      <w:rFonts w:ascii="Cambria" w:hAnsi="Cambria"/>
      <w:b w:val="1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5"/>
    <w:link w:val="Style_30_ch"/>
    <w:pPr>
      <w:spacing w:after="0" w:line="240" w:lineRule="auto"/>
      <w:ind/>
    </w:pPr>
    <w:rPr>
      <w:rFonts w:ascii="Times New Roman" w:hAnsi="Times New Roman"/>
      <w:sz w:val="20"/>
    </w:rPr>
  </w:style>
  <w:style w:styleId="Style_30_ch" w:type="character">
    <w:name w:val="Footnote"/>
    <w:basedOn w:val="Style_5_ch"/>
    <w:link w:val="Style_30"/>
    <w:rPr>
      <w:rFonts w:ascii="Times New Roman" w:hAnsi="Times New Roman"/>
      <w:sz w:val="20"/>
    </w:rPr>
  </w:style>
  <w:style w:styleId="Style_31" w:type="paragraph">
    <w:name w:val="heading 8"/>
    <w:basedOn w:val="Style_5"/>
    <w:next w:val="Style_5"/>
    <w:link w:val="Style_31_ch"/>
    <w:uiPriority w:val="9"/>
    <w:qFormat/>
    <w:pPr>
      <w:keepNext w:val="1"/>
      <w:tabs>
        <w:tab w:leader="none" w:pos="0" w:val="left"/>
      </w:tabs>
      <w:spacing w:after="0" w:line="240" w:lineRule="auto"/>
      <w:ind w:firstLine="0" w:left="5954"/>
      <w:jc w:val="right"/>
      <w:outlineLvl w:val="7"/>
    </w:pPr>
    <w:rPr>
      <w:rFonts w:ascii="Calibri" w:hAnsi="Calibri"/>
      <w:i w:val="1"/>
      <w:sz w:val="24"/>
    </w:rPr>
  </w:style>
  <w:style w:styleId="Style_31_ch" w:type="character">
    <w:name w:val="heading 8"/>
    <w:basedOn w:val="Style_5_ch"/>
    <w:link w:val="Style_31"/>
    <w:rPr>
      <w:rFonts w:ascii="Calibri" w:hAnsi="Calibri"/>
      <w:i w:val="1"/>
      <w:sz w:val="24"/>
    </w:rPr>
  </w:style>
  <w:style w:styleId="Style_32" w:type="paragraph">
    <w:name w:val="WW-Absatz-Standardschriftart"/>
    <w:link w:val="Style_32_ch"/>
  </w:style>
  <w:style w:styleId="Style_32_ch" w:type="character">
    <w:name w:val="WW-Absatz-Standardschriftart"/>
    <w:link w:val="Style_32"/>
  </w:style>
  <w:style w:styleId="Style_33" w:type="paragraph">
    <w:name w:val="toc 1"/>
    <w:next w:val="Style_5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WW8Num16z0"/>
    <w:link w:val="Style_34_ch"/>
  </w:style>
  <w:style w:styleId="Style_34_ch" w:type="character">
    <w:name w:val="WW8Num16z0"/>
    <w:link w:val="Style_34"/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Normal (Web)"/>
    <w:basedOn w:val="Style_5"/>
    <w:link w:val="Style_36_ch"/>
    <w:pPr>
      <w:spacing w:after="240" w:before="240" w:line="360" w:lineRule="atLeast"/>
      <w:ind/>
    </w:pPr>
    <w:rPr>
      <w:rFonts w:ascii="Times New Roman" w:hAnsi="Times New Roman"/>
      <w:sz w:val="29"/>
    </w:rPr>
  </w:style>
  <w:style w:styleId="Style_36_ch" w:type="character">
    <w:name w:val="Normal (Web)"/>
    <w:basedOn w:val="Style_5_ch"/>
    <w:link w:val="Style_36"/>
    <w:rPr>
      <w:rFonts w:ascii="Times New Roman" w:hAnsi="Times New Roman"/>
      <w:sz w:val="29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basedOn w:val="Style_5"/>
    <w:next w:val="Style_20"/>
    <w:link w:val="Style_38_ch"/>
    <w:semiHidden w:val="1"/>
    <w:unhideWhenUsed w:val="1"/>
    <w:pPr>
      <w:keepNext w:val="1"/>
      <w:spacing w:after="120" w:before="240" w:line="240" w:lineRule="auto"/>
      <w:ind/>
    </w:pPr>
    <w:rPr>
      <w:rFonts w:ascii="Arial" w:hAnsi="Arial"/>
      <w:sz w:val="28"/>
    </w:rPr>
  </w:style>
  <w:style w:styleId="Style_38_ch" w:type="character">
    <w:basedOn w:val="Style_5_ch"/>
    <w:link w:val="Style_38"/>
    <w:semiHidden w:val="1"/>
    <w:unhideWhenUsed w:val="1"/>
    <w:rPr>
      <w:rFonts w:ascii="Arial" w:hAnsi="Arial"/>
      <w:sz w:val="28"/>
    </w:rPr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0_ch" w:type="character">
    <w:name w:val="footer"/>
    <w:basedOn w:val="Style_5_ch"/>
    <w:link w:val="Style_40"/>
  </w:style>
  <w:style w:styleId="Style_41" w:type="paragraph">
    <w:name w:val="WW-Absatz-Standardschriftart1111"/>
    <w:link w:val="Style_41_ch"/>
  </w:style>
  <w:style w:styleId="Style_41_ch" w:type="character">
    <w:name w:val="WW-Absatz-Standardschriftart1111"/>
    <w:link w:val="Style_41"/>
  </w:style>
  <w:style w:styleId="Style_42" w:type="paragraph">
    <w:name w:val="List"/>
    <w:basedOn w:val="Style_20"/>
    <w:link w:val="Style_42_ch"/>
    <w:rPr>
      <w:rFonts w:ascii="Arial" w:hAnsi="Arial"/>
    </w:rPr>
  </w:style>
  <w:style w:styleId="Style_42_ch" w:type="character">
    <w:name w:val="List"/>
    <w:basedOn w:val="Style_20_ch"/>
    <w:link w:val="Style_42"/>
    <w:rPr>
      <w:rFonts w:ascii="Arial" w:hAnsi="Arial"/>
    </w:rPr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Заголовок таблицы"/>
    <w:basedOn w:val="Style_10"/>
    <w:link w:val="Style_44_ch"/>
    <w:pPr>
      <w:ind/>
      <w:jc w:val="center"/>
    </w:pPr>
    <w:rPr>
      <w:b w:val="1"/>
    </w:rPr>
  </w:style>
  <w:style w:styleId="Style_44_ch" w:type="character">
    <w:name w:val="Заголовок таблицы"/>
    <w:basedOn w:val="Style_10_ch"/>
    <w:link w:val="Style_44"/>
    <w:rPr>
      <w:b w:val="1"/>
    </w:rPr>
  </w:style>
  <w:style w:styleId="Style_45" w:type="paragraph">
    <w:name w:val="Absatz-Standardschriftart"/>
    <w:link w:val="Style_45_ch"/>
  </w:style>
  <w:style w:styleId="Style_45_ch" w:type="character">
    <w:name w:val="Absatz-Standardschriftart"/>
    <w:link w:val="Style_45"/>
  </w:style>
  <w:style w:styleId="Style_46" w:type="paragraph">
    <w:name w:val="WW-Absatz-Standardschriftart111"/>
    <w:link w:val="Style_46_ch"/>
  </w:style>
  <w:style w:styleId="Style_46_ch" w:type="character">
    <w:name w:val="WW-Absatz-Standardschriftart111"/>
    <w:link w:val="Style_46"/>
  </w:style>
  <w:style w:styleId="Style_47" w:type="paragraph">
    <w:name w:val="List Paragraph"/>
    <w:basedOn w:val="Style_5"/>
    <w:link w:val="Style_47_ch"/>
    <w:pPr>
      <w:spacing w:after="0" w:line="240" w:lineRule="auto"/>
      <w:ind w:firstLine="0" w:left="708"/>
    </w:pPr>
    <w:rPr>
      <w:rFonts w:ascii="Times New Roman" w:hAnsi="Times New Roman"/>
      <w:sz w:val="28"/>
    </w:rPr>
  </w:style>
  <w:style w:styleId="Style_47_ch" w:type="character">
    <w:name w:val="List Paragraph"/>
    <w:basedOn w:val="Style_5_ch"/>
    <w:link w:val="Style_47"/>
    <w:rPr>
      <w:rFonts w:ascii="Times New Roman" w:hAnsi="Times New Roman"/>
      <w:sz w:val="28"/>
    </w:rPr>
  </w:style>
  <w:style w:styleId="Style_48" w:type="paragraph">
    <w:name w:val="Subtitle"/>
    <w:basedOn w:val="Style_5"/>
    <w:next w:val="Style_20"/>
    <w:link w:val="Style_48_ch"/>
    <w:uiPriority w:val="11"/>
    <w:qFormat/>
    <w:pPr>
      <w:spacing w:after="0" w:line="360" w:lineRule="auto"/>
      <w:ind/>
      <w:jc w:val="center"/>
    </w:pPr>
    <w:rPr>
      <w:rFonts w:ascii="Cambria" w:hAnsi="Cambria"/>
      <w:sz w:val="24"/>
    </w:rPr>
  </w:style>
  <w:style w:styleId="Style_48_ch" w:type="character">
    <w:name w:val="Subtitle"/>
    <w:basedOn w:val="Style_5_ch"/>
    <w:link w:val="Style_48"/>
    <w:rPr>
      <w:rFonts w:ascii="Cambria" w:hAnsi="Cambria"/>
      <w:sz w:val="24"/>
    </w:rPr>
  </w:style>
  <w:style w:styleId="Style_49" w:type="paragraph">
    <w:name w:val="No Spacing"/>
    <w:link w:val="Style_49_ch"/>
    <w:pPr>
      <w:spacing w:after="0" w:line="240" w:lineRule="auto"/>
      <w:ind/>
    </w:pPr>
    <w:rPr>
      <w:rFonts w:ascii="Calibri" w:hAnsi="Calibri"/>
    </w:rPr>
  </w:style>
  <w:style w:styleId="Style_49_ch" w:type="character">
    <w:name w:val="No Spacing"/>
    <w:link w:val="Style_49"/>
    <w:rPr>
      <w:rFonts w:ascii="Calibri" w:hAnsi="Calibri"/>
    </w:rPr>
  </w:style>
  <w:style w:styleId="Style_50" w:type="paragraph">
    <w:name w:val="Title"/>
    <w:next w:val="Style_5"/>
    <w:link w:val="Style_5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basedOn w:val="Style_5"/>
    <w:next w:val="Style_5"/>
    <w:link w:val="Style_51_ch"/>
    <w:uiPriority w:val="9"/>
    <w:qFormat/>
    <w:pPr>
      <w:keepNext w:val="1"/>
      <w:tabs>
        <w:tab w:leader="none" w:pos="0" w:val="left"/>
      </w:tabs>
      <w:spacing w:after="0" w:line="240" w:lineRule="auto"/>
      <w:ind w:firstLine="0" w:left="6521"/>
      <w:jc w:val="both"/>
      <w:outlineLvl w:val="3"/>
    </w:pPr>
    <w:rPr>
      <w:rFonts w:ascii="Calibri" w:hAnsi="Calibri"/>
      <w:b w:val="1"/>
      <w:sz w:val="28"/>
    </w:rPr>
  </w:style>
  <w:style w:styleId="Style_51_ch" w:type="character">
    <w:name w:val="heading 4"/>
    <w:basedOn w:val="Style_5_ch"/>
    <w:link w:val="Style_51"/>
    <w:rPr>
      <w:rFonts w:ascii="Calibri" w:hAnsi="Calibri"/>
      <w:b w:val="1"/>
      <w:sz w:val="28"/>
    </w:rPr>
  </w:style>
  <w:style w:styleId="Style_52" w:type="paragraph">
    <w:name w:val="Default Paragraph Font"/>
    <w:link w:val="Style_52_ch"/>
  </w:style>
  <w:style w:styleId="Style_52_ch" w:type="character">
    <w:name w:val="Default Paragraph Font"/>
    <w:link w:val="Style_52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53" w:type="paragraph">
    <w:name w:val="heading 2"/>
    <w:basedOn w:val="Style_5"/>
    <w:next w:val="Style_5"/>
    <w:link w:val="Style_53_ch"/>
    <w:uiPriority w:val="9"/>
    <w:qFormat/>
    <w:pPr>
      <w:keepNext w:val="1"/>
      <w:tabs>
        <w:tab w:leader="none" w:pos="0" w:val="left"/>
      </w:tabs>
      <w:spacing w:after="0" w:line="240" w:lineRule="auto"/>
      <w:ind w:firstLine="0" w:left="1418"/>
      <w:jc w:val="both"/>
      <w:outlineLvl w:val="1"/>
    </w:pPr>
    <w:rPr>
      <w:rFonts w:ascii="Cambria" w:hAnsi="Cambria"/>
      <w:b w:val="1"/>
      <w:i w:val="1"/>
      <w:sz w:val="28"/>
    </w:rPr>
  </w:style>
  <w:style w:styleId="Style_53_ch" w:type="character">
    <w:name w:val="heading 2"/>
    <w:basedOn w:val="Style_5_ch"/>
    <w:link w:val="Style_53"/>
    <w:rPr>
      <w:rFonts w:ascii="Cambria" w:hAnsi="Cambria"/>
      <w:b w:val="1"/>
      <w:i w:val="1"/>
      <w:sz w:val="28"/>
    </w:rPr>
  </w:style>
  <w:style w:styleId="Style_54" w:type="paragraph">
    <w:name w:val="Основной шрифт абзаца1"/>
    <w:link w:val="Style_54_ch"/>
  </w:style>
  <w:style w:styleId="Style_54_ch" w:type="character">
    <w:name w:val="Основной шрифт абзаца1"/>
    <w:link w:val="Style_54"/>
  </w:style>
  <w:style w:styleId="Style_55" w:type="paragraph">
    <w:name w:val="heading 6"/>
    <w:basedOn w:val="Style_5"/>
    <w:next w:val="Style_5"/>
    <w:link w:val="Style_55_ch"/>
    <w:uiPriority w:val="9"/>
    <w:qFormat/>
    <w:pPr>
      <w:keepNext w:val="1"/>
      <w:tabs>
        <w:tab w:leader="none" w:pos="0" w:val="left"/>
      </w:tabs>
      <w:spacing w:after="0" w:line="240" w:lineRule="auto"/>
      <w:ind/>
      <w:jc w:val="right"/>
      <w:outlineLvl w:val="5"/>
    </w:pPr>
    <w:rPr>
      <w:rFonts w:ascii="Calibri" w:hAnsi="Calibri"/>
      <w:b w:val="1"/>
      <w:sz w:val="20"/>
    </w:rPr>
  </w:style>
  <w:style w:styleId="Style_55_ch" w:type="character">
    <w:name w:val="heading 6"/>
    <w:basedOn w:val="Style_5_ch"/>
    <w:link w:val="Style_55"/>
    <w:rPr>
      <w:rFonts w:ascii="Calibri" w:hAnsi="Calibri"/>
      <w:b w:val="1"/>
      <w:sz w:val="20"/>
    </w:rPr>
  </w:style>
  <w:style w:styleId="Style_56" w:type="table">
    <w:name w:val="Сетка таблицы11"/>
    <w:basedOn w:val="Style_4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Сетка таблицы1"/>
    <w:basedOn w:val="Style_4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2025-11-13T11:11:44Z</dcterms:modified>
</cp:coreProperties>
</file>