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7F" w:rsidRPr="0020777F" w:rsidRDefault="0020777F" w:rsidP="002077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77F">
        <w:rPr>
          <w:b/>
          <w:bCs/>
          <w:sz w:val="28"/>
          <w:szCs w:val="28"/>
        </w:rPr>
        <w:t>СОВЕТ ДЕПУТАТОВ</w:t>
      </w:r>
    </w:p>
    <w:p w:rsidR="0020777F" w:rsidRPr="0020777F" w:rsidRDefault="0020777F" w:rsidP="00207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77F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:rsidR="0020777F" w:rsidRPr="0020777F" w:rsidRDefault="0020777F" w:rsidP="00207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77F">
        <w:rPr>
          <w:b/>
          <w:bCs/>
          <w:sz w:val="28"/>
          <w:szCs w:val="28"/>
        </w:rPr>
        <w:t xml:space="preserve">муниципального округа </w:t>
      </w:r>
      <w:proofErr w:type="gramStart"/>
      <w:r w:rsidRPr="0020777F">
        <w:rPr>
          <w:b/>
          <w:bCs/>
          <w:sz w:val="28"/>
          <w:szCs w:val="28"/>
        </w:rPr>
        <w:t>Ивановское</w:t>
      </w:r>
      <w:proofErr w:type="gramEnd"/>
      <w:r w:rsidRPr="0020777F">
        <w:rPr>
          <w:b/>
          <w:bCs/>
          <w:sz w:val="28"/>
          <w:szCs w:val="28"/>
        </w:rPr>
        <w:t xml:space="preserve"> в городе Москве </w:t>
      </w:r>
    </w:p>
    <w:p w:rsidR="0020777F" w:rsidRPr="0020777F" w:rsidRDefault="0020777F" w:rsidP="00207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777F" w:rsidRPr="0020777F" w:rsidRDefault="0020777F" w:rsidP="002077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77F">
        <w:rPr>
          <w:b/>
          <w:bCs/>
          <w:sz w:val="28"/>
          <w:szCs w:val="28"/>
        </w:rPr>
        <w:t>РЕШЕНИЕ</w:t>
      </w:r>
    </w:p>
    <w:p w:rsidR="00473C1B" w:rsidRPr="0020777F" w:rsidRDefault="00473C1B" w:rsidP="00473C1B">
      <w:pPr>
        <w:ind w:right="5243"/>
        <w:jc w:val="both"/>
        <w:rPr>
          <w:b/>
          <w:sz w:val="28"/>
          <w:szCs w:val="28"/>
          <w:u w:val="single"/>
        </w:rPr>
      </w:pPr>
    </w:p>
    <w:p w:rsidR="00473C1B" w:rsidRDefault="00473C1B" w:rsidP="00473C1B">
      <w:pPr>
        <w:ind w:right="5243"/>
        <w:jc w:val="both"/>
        <w:rPr>
          <w:b/>
          <w:sz w:val="28"/>
          <w:szCs w:val="28"/>
        </w:rPr>
      </w:pPr>
      <w:r>
        <w:rPr>
          <w:b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 xml:space="preserve"> декабря 2024 года № 4</w:t>
      </w:r>
      <w:r w:rsidR="00864D7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/2</w:t>
      </w:r>
    </w:p>
    <w:p w:rsidR="00C469AE" w:rsidRDefault="00C469AE" w:rsidP="00424730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A031A" w:rsidTr="008A031A">
        <w:tc>
          <w:tcPr>
            <w:tcW w:w="4786" w:type="dxa"/>
          </w:tcPr>
          <w:p w:rsidR="008A031A" w:rsidRPr="008A031A" w:rsidRDefault="008A031A" w:rsidP="00424730">
            <w:pPr>
              <w:tabs>
                <w:tab w:val="left" w:pos="46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A031A">
              <w:rPr>
                <w:b/>
                <w:sz w:val="28"/>
                <w:szCs w:val="28"/>
              </w:rPr>
              <w:t xml:space="preserve">О проведении мониторинга ярмарок выходного дня </w:t>
            </w:r>
            <w:r w:rsidR="00B657AD">
              <w:rPr>
                <w:b/>
                <w:sz w:val="28"/>
                <w:szCs w:val="28"/>
              </w:rPr>
              <w:br/>
            </w:r>
            <w:r w:rsidRPr="008A031A">
              <w:rPr>
                <w:b/>
                <w:sz w:val="28"/>
                <w:szCs w:val="28"/>
              </w:rPr>
              <w:t xml:space="preserve">в </w:t>
            </w:r>
            <w:r w:rsidRPr="008A031A">
              <w:rPr>
                <w:b/>
                <w:sz w:val="28"/>
                <w:szCs w:val="28"/>
                <w:lang w:val="en-US"/>
              </w:rPr>
              <w:t>I</w:t>
            </w:r>
            <w:r w:rsidRPr="008A031A">
              <w:rPr>
                <w:b/>
                <w:sz w:val="28"/>
                <w:szCs w:val="28"/>
              </w:rPr>
              <w:t xml:space="preserve"> квартале 202</w:t>
            </w:r>
            <w:r w:rsidR="002531B0">
              <w:rPr>
                <w:b/>
                <w:sz w:val="28"/>
                <w:szCs w:val="28"/>
              </w:rPr>
              <w:t>5</w:t>
            </w:r>
            <w:r w:rsidRPr="008A031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8A031A" w:rsidRPr="00F82FDD" w:rsidRDefault="008A031A" w:rsidP="00424730">
      <w:pPr>
        <w:tabs>
          <w:tab w:val="left" w:pos="4680"/>
        </w:tabs>
        <w:spacing w:line="360" w:lineRule="auto"/>
        <w:jc w:val="both"/>
        <w:rPr>
          <w:b/>
          <w:i/>
          <w:sz w:val="28"/>
          <w:szCs w:val="28"/>
        </w:rPr>
      </w:pPr>
    </w:p>
    <w:p w:rsidR="00B433D6" w:rsidRPr="00B66548" w:rsidRDefault="00B433D6" w:rsidP="00424730">
      <w:pPr>
        <w:pStyle w:val="a3"/>
        <w:spacing w:line="360" w:lineRule="auto"/>
        <w:ind w:firstLine="709"/>
      </w:pPr>
      <w:r w:rsidRPr="00B66548"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B66548">
        <w:rPr>
          <w:lang w:eastAsia="en-US"/>
        </w:rPr>
        <w:t>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</w:t>
      </w:r>
      <w:r w:rsidR="00593A06" w:rsidRPr="00B66548">
        <w:rPr>
          <w:lang w:eastAsia="en-US"/>
        </w:rPr>
        <w:t>,</w:t>
      </w:r>
      <w:r w:rsidRPr="00B66548">
        <w:t xml:space="preserve"> </w:t>
      </w:r>
      <w:r w:rsidRPr="00B66548">
        <w:rPr>
          <w:b/>
        </w:rPr>
        <w:t xml:space="preserve">Совет депутатов </w:t>
      </w:r>
      <w:r w:rsidR="002531B0">
        <w:rPr>
          <w:b/>
        </w:rPr>
        <w:t xml:space="preserve">внутригородского муниципального образования - </w:t>
      </w:r>
      <w:r w:rsidRPr="00B66548">
        <w:rPr>
          <w:b/>
        </w:rPr>
        <w:t xml:space="preserve">муниципального округа </w:t>
      </w:r>
      <w:proofErr w:type="gramStart"/>
      <w:r w:rsidR="00593A06" w:rsidRPr="00B66548">
        <w:rPr>
          <w:b/>
        </w:rPr>
        <w:t>Ивановское</w:t>
      </w:r>
      <w:proofErr w:type="gramEnd"/>
      <w:r w:rsidRPr="00B66548">
        <w:rPr>
          <w:b/>
        </w:rPr>
        <w:t xml:space="preserve"> </w:t>
      </w:r>
      <w:r w:rsidR="002531B0">
        <w:rPr>
          <w:b/>
        </w:rPr>
        <w:t xml:space="preserve">в городе Москве </w:t>
      </w:r>
      <w:r w:rsidRPr="00B66548">
        <w:rPr>
          <w:b/>
        </w:rPr>
        <w:t>решил</w:t>
      </w:r>
      <w:r w:rsidRPr="00B66548">
        <w:t>:</w:t>
      </w:r>
    </w:p>
    <w:p w:rsidR="00593A06" w:rsidRPr="007B28AA" w:rsidRDefault="004C673D" w:rsidP="00424730">
      <w:pPr>
        <w:pStyle w:val="a3"/>
        <w:tabs>
          <w:tab w:val="left" w:pos="426"/>
        </w:tabs>
        <w:spacing w:line="360" w:lineRule="auto"/>
        <w:ind w:firstLine="709"/>
      </w:pPr>
      <w:r w:rsidRPr="007B28AA">
        <w:t>1.</w:t>
      </w:r>
      <w:r w:rsidR="00B66548" w:rsidRPr="007B28AA">
        <w:t xml:space="preserve"> </w:t>
      </w:r>
      <w:r w:rsidR="00593A06" w:rsidRPr="007B28AA">
        <w:t xml:space="preserve">Утвердить график проведения мониторинга ярмарок выходного дня </w:t>
      </w:r>
      <w:r w:rsidR="008A031A" w:rsidRPr="007B28AA">
        <w:br/>
      </w:r>
      <w:r w:rsidR="00593A06" w:rsidRPr="007B28AA">
        <w:t xml:space="preserve">в </w:t>
      </w:r>
      <w:r w:rsidR="00CE6DEC" w:rsidRPr="007B28AA">
        <w:rPr>
          <w:lang w:val="en-US"/>
        </w:rPr>
        <w:t>I</w:t>
      </w:r>
      <w:r w:rsidR="00331E83" w:rsidRPr="007B28AA">
        <w:t xml:space="preserve"> квартале 20</w:t>
      </w:r>
      <w:r w:rsidR="008A031A" w:rsidRPr="007B28AA">
        <w:t>2</w:t>
      </w:r>
      <w:r w:rsidR="00EB2BF7" w:rsidRPr="007B28AA">
        <w:t>5</w:t>
      </w:r>
      <w:r w:rsidR="00593A06" w:rsidRPr="007B28AA">
        <w:t xml:space="preserve"> года (приложение 1)</w:t>
      </w:r>
      <w:r w:rsidR="00B433D6" w:rsidRPr="007B28AA">
        <w:t>.</w:t>
      </w:r>
    </w:p>
    <w:p w:rsidR="00B433D6" w:rsidRPr="007B28AA" w:rsidRDefault="004C673D" w:rsidP="00424730">
      <w:pPr>
        <w:pStyle w:val="a3"/>
        <w:tabs>
          <w:tab w:val="left" w:pos="426"/>
        </w:tabs>
        <w:spacing w:line="360" w:lineRule="auto"/>
        <w:ind w:firstLine="709"/>
      </w:pPr>
      <w:r w:rsidRPr="007B28AA">
        <w:t>2.</w:t>
      </w:r>
      <w:r w:rsidR="00B66548" w:rsidRPr="007B28AA">
        <w:t xml:space="preserve"> </w:t>
      </w:r>
      <w:r w:rsidR="00593A06" w:rsidRPr="007B28AA">
        <w:t xml:space="preserve">Для проведения мониторинга ярмарок выходного дня в </w:t>
      </w:r>
      <w:r w:rsidR="00593A06" w:rsidRPr="007B28AA">
        <w:rPr>
          <w:lang w:val="en-US"/>
        </w:rPr>
        <w:t>I</w:t>
      </w:r>
      <w:r w:rsidR="00593A06" w:rsidRPr="007B28AA">
        <w:t xml:space="preserve"> </w:t>
      </w:r>
      <w:r w:rsidR="00331E83" w:rsidRPr="007B28AA">
        <w:t xml:space="preserve">квартале </w:t>
      </w:r>
      <w:r w:rsidR="008A031A" w:rsidRPr="007B28AA">
        <w:br/>
      </w:r>
      <w:r w:rsidR="00331E83" w:rsidRPr="007B28AA">
        <w:t>20</w:t>
      </w:r>
      <w:r w:rsidR="008A031A" w:rsidRPr="007B28AA">
        <w:t>2</w:t>
      </w:r>
      <w:r w:rsidR="00EB2BF7" w:rsidRPr="007B28AA">
        <w:t>5</w:t>
      </w:r>
      <w:r w:rsidR="00593A06" w:rsidRPr="007B28AA">
        <w:t xml:space="preserve"> года создать рабочую группу</w:t>
      </w:r>
      <w:r w:rsidR="00B367D0" w:rsidRPr="007B28AA">
        <w:t xml:space="preserve"> и утвердить ее персональный состав</w:t>
      </w:r>
      <w:r w:rsidR="00593A06" w:rsidRPr="007B28AA">
        <w:t xml:space="preserve"> (приложение 2).</w:t>
      </w:r>
    </w:p>
    <w:p w:rsidR="005E0242" w:rsidRPr="007B28AA" w:rsidRDefault="004C673D" w:rsidP="00424730">
      <w:pPr>
        <w:pStyle w:val="a3"/>
        <w:spacing w:line="360" w:lineRule="auto"/>
        <w:ind w:firstLine="709"/>
      </w:pPr>
      <w:r w:rsidRPr="007B28AA">
        <w:t>3.</w:t>
      </w:r>
      <w:r w:rsidR="00B66548" w:rsidRPr="007B28AA">
        <w:t xml:space="preserve"> </w:t>
      </w:r>
      <w:r w:rsidR="005E0242" w:rsidRPr="007B28AA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593A06" w:rsidRPr="007B28AA">
        <w:t xml:space="preserve">Восточного </w:t>
      </w:r>
      <w:r w:rsidR="005E0242" w:rsidRPr="007B28AA">
        <w:t>административного округа</w:t>
      </w:r>
      <w:r w:rsidR="00593A06" w:rsidRPr="007B28AA">
        <w:t xml:space="preserve"> </w:t>
      </w:r>
      <w:r w:rsidR="005E0242" w:rsidRPr="007B28AA">
        <w:t xml:space="preserve">города Москвы, управу района </w:t>
      </w:r>
      <w:r w:rsidR="00593A06" w:rsidRPr="007B28AA">
        <w:t>Ивановское</w:t>
      </w:r>
      <w:r w:rsidR="005E0242" w:rsidRPr="007B28AA">
        <w:t xml:space="preserve"> города Москвы в течение 3 дней со дня его принятия.</w:t>
      </w:r>
    </w:p>
    <w:p w:rsidR="00E834AB" w:rsidRPr="007B28AA" w:rsidRDefault="00E834AB" w:rsidP="00424730">
      <w:pPr>
        <w:spacing w:line="360" w:lineRule="auto"/>
        <w:jc w:val="both"/>
        <w:rPr>
          <w:sz w:val="28"/>
          <w:szCs w:val="28"/>
        </w:rPr>
      </w:pPr>
      <w:r w:rsidRPr="007B28AA">
        <w:rPr>
          <w:sz w:val="28"/>
          <w:szCs w:val="28"/>
        </w:rPr>
        <w:tab/>
      </w:r>
      <w:r w:rsidR="004C673D" w:rsidRPr="007B28AA">
        <w:rPr>
          <w:sz w:val="28"/>
          <w:szCs w:val="28"/>
        </w:rPr>
        <w:t>4.</w:t>
      </w:r>
      <w:r w:rsidR="00B66548" w:rsidRPr="007B28AA">
        <w:rPr>
          <w:sz w:val="28"/>
          <w:szCs w:val="28"/>
        </w:rPr>
        <w:t xml:space="preserve"> </w:t>
      </w:r>
      <w:r w:rsidRPr="007B28AA">
        <w:rPr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7B28AA">
        <w:rPr>
          <w:sz w:val="28"/>
          <w:szCs w:val="28"/>
        </w:rPr>
        <w:t xml:space="preserve">внутригородского муниципального образования – муниципального округа Ивановское в городе Москве </w:t>
      </w:r>
      <w:hyperlink r:id="rId8" w:history="1">
        <w:r w:rsidRPr="007B28AA">
          <w:rPr>
            <w:sz w:val="28"/>
            <w:szCs w:val="28"/>
            <w:lang w:val="en-US"/>
          </w:rPr>
          <w:t>www</w:t>
        </w:r>
        <w:r w:rsidRPr="007B28AA">
          <w:rPr>
            <w:sz w:val="28"/>
            <w:szCs w:val="28"/>
          </w:rPr>
          <w:t>.</w:t>
        </w:r>
        <w:r w:rsidRPr="007B28AA">
          <w:rPr>
            <w:sz w:val="28"/>
            <w:szCs w:val="28"/>
            <w:lang w:val="en-US"/>
          </w:rPr>
          <w:t>mo</w:t>
        </w:r>
        <w:r w:rsidRPr="007B28AA">
          <w:rPr>
            <w:sz w:val="28"/>
            <w:szCs w:val="28"/>
          </w:rPr>
          <w:t>-</w:t>
        </w:r>
        <w:proofErr w:type="spellStart"/>
        <w:r w:rsidRPr="007B28AA">
          <w:rPr>
            <w:sz w:val="28"/>
            <w:szCs w:val="28"/>
            <w:lang w:val="en-US"/>
          </w:rPr>
          <w:t>ivanovskoe</w:t>
        </w:r>
        <w:proofErr w:type="spellEnd"/>
        <w:r w:rsidRPr="007B28AA">
          <w:rPr>
            <w:sz w:val="28"/>
            <w:szCs w:val="28"/>
          </w:rPr>
          <w:t>.</w:t>
        </w:r>
        <w:proofErr w:type="spellStart"/>
        <w:r w:rsidRPr="007B28AA">
          <w:rPr>
            <w:sz w:val="28"/>
            <w:szCs w:val="28"/>
            <w:lang w:val="en-US"/>
          </w:rPr>
          <w:t>ru</w:t>
        </w:r>
        <w:proofErr w:type="spellEnd"/>
      </w:hyperlink>
      <w:r w:rsidRPr="007B28AA">
        <w:rPr>
          <w:sz w:val="28"/>
          <w:szCs w:val="28"/>
        </w:rPr>
        <w:t xml:space="preserve">. </w:t>
      </w:r>
    </w:p>
    <w:p w:rsidR="0039083C" w:rsidRPr="007B28AA" w:rsidRDefault="004C673D" w:rsidP="00424730">
      <w:pPr>
        <w:pStyle w:val="a3"/>
        <w:spacing w:line="360" w:lineRule="auto"/>
        <w:ind w:firstLine="709"/>
      </w:pPr>
      <w:r w:rsidRPr="007B28AA">
        <w:lastRenderedPageBreak/>
        <w:t>5.</w:t>
      </w:r>
      <w:r w:rsidR="00B66548" w:rsidRPr="007B28AA">
        <w:t xml:space="preserve"> </w:t>
      </w:r>
      <w:r w:rsidR="0039083C" w:rsidRPr="007B28AA">
        <w:t xml:space="preserve">Контроль за выполнением настоящего решения возложить на главу </w:t>
      </w:r>
      <w:r w:rsidR="007B28AA">
        <w:t xml:space="preserve">внутригородского муниципального образования – муниципального округа </w:t>
      </w:r>
      <w:proofErr w:type="gramStart"/>
      <w:r w:rsidR="007B28AA">
        <w:t>Ивановское</w:t>
      </w:r>
      <w:proofErr w:type="gramEnd"/>
      <w:r w:rsidR="007B28AA">
        <w:t xml:space="preserve"> в городе Москве </w:t>
      </w:r>
      <w:r w:rsidR="00593A06" w:rsidRPr="007B28AA">
        <w:t>Громова И.И.</w:t>
      </w:r>
    </w:p>
    <w:p w:rsidR="0039083C" w:rsidRPr="00A17081" w:rsidRDefault="0039083C" w:rsidP="00424730">
      <w:pPr>
        <w:spacing w:line="360" w:lineRule="auto"/>
        <w:jc w:val="both"/>
        <w:rPr>
          <w:sz w:val="28"/>
          <w:szCs w:val="28"/>
        </w:rPr>
      </w:pPr>
    </w:p>
    <w:p w:rsidR="00C469AE" w:rsidRPr="00F82FDD" w:rsidRDefault="00C469AE" w:rsidP="00424730">
      <w:pPr>
        <w:spacing w:line="360" w:lineRule="auto"/>
        <w:jc w:val="both"/>
        <w:rPr>
          <w:sz w:val="28"/>
          <w:szCs w:val="28"/>
        </w:rPr>
      </w:pPr>
    </w:p>
    <w:p w:rsidR="007B28AA" w:rsidRDefault="00B433D6" w:rsidP="00424730">
      <w:pPr>
        <w:spacing w:line="360" w:lineRule="auto"/>
        <w:jc w:val="both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Глава </w:t>
      </w:r>
      <w:proofErr w:type="gramStart"/>
      <w:r w:rsidR="007B28AA" w:rsidRPr="007B28AA">
        <w:rPr>
          <w:b/>
          <w:sz w:val="28"/>
          <w:szCs w:val="28"/>
        </w:rPr>
        <w:t>внутригородского</w:t>
      </w:r>
      <w:proofErr w:type="gramEnd"/>
      <w:r w:rsidR="007B28AA" w:rsidRPr="007B28AA">
        <w:rPr>
          <w:b/>
          <w:sz w:val="28"/>
          <w:szCs w:val="28"/>
        </w:rPr>
        <w:t xml:space="preserve"> муниципального </w:t>
      </w:r>
    </w:p>
    <w:p w:rsidR="007B28AA" w:rsidRDefault="007B28AA" w:rsidP="00424730">
      <w:pPr>
        <w:spacing w:line="360" w:lineRule="auto"/>
        <w:jc w:val="both"/>
        <w:rPr>
          <w:b/>
          <w:sz w:val="28"/>
          <w:szCs w:val="28"/>
        </w:rPr>
      </w:pPr>
      <w:r w:rsidRPr="007B28AA">
        <w:rPr>
          <w:b/>
          <w:sz w:val="28"/>
          <w:szCs w:val="28"/>
        </w:rPr>
        <w:t xml:space="preserve">образования – муниципального округа </w:t>
      </w:r>
    </w:p>
    <w:p w:rsidR="00593A06" w:rsidRPr="007B28AA" w:rsidRDefault="007B28AA" w:rsidP="00424730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7B28AA">
        <w:rPr>
          <w:b/>
          <w:sz w:val="28"/>
          <w:szCs w:val="28"/>
        </w:rPr>
        <w:t>Ивановское</w:t>
      </w:r>
      <w:proofErr w:type="gramEnd"/>
      <w:r w:rsidRPr="007B28AA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424730">
        <w:rPr>
          <w:b/>
          <w:sz w:val="28"/>
          <w:szCs w:val="28"/>
        </w:rPr>
        <w:t xml:space="preserve"> </w:t>
      </w:r>
      <w:r w:rsidR="00835C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И.И. Громов</w:t>
      </w: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P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24730" w:rsidRDefault="00424730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73C1B" w:rsidRDefault="00473C1B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73C1B" w:rsidRDefault="00473C1B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73C1B" w:rsidRDefault="00473C1B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73C1B" w:rsidRDefault="00473C1B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73C1B" w:rsidRDefault="00473C1B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4C4688" w:rsidRPr="00BD7EB8" w:rsidRDefault="004C4688" w:rsidP="00424730">
      <w:pPr>
        <w:spacing w:line="360" w:lineRule="auto"/>
        <w:ind w:firstLine="5670"/>
        <w:jc w:val="both"/>
        <w:rPr>
          <w:sz w:val="20"/>
          <w:szCs w:val="20"/>
        </w:rPr>
      </w:pPr>
      <w:r w:rsidRPr="00BD7EB8">
        <w:rPr>
          <w:sz w:val="20"/>
          <w:szCs w:val="20"/>
        </w:rPr>
        <w:t>Приложение</w:t>
      </w:r>
      <w:r w:rsidR="00593A06" w:rsidRPr="00BD7EB8">
        <w:rPr>
          <w:sz w:val="20"/>
          <w:szCs w:val="20"/>
        </w:rPr>
        <w:t xml:space="preserve"> 1</w:t>
      </w:r>
    </w:p>
    <w:p w:rsidR="004C673D" w:rsidRPr="00BD7EB8" w:rsidRDefault="008A031A" w:rsidP="00424730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 xml:space="preserve">к решению Совета депутатов </w:t>
      </w:r>
      <w:r w:rsidR="007B28AA">
        <w:rPr>
          <w:sz w:val="20"/>
          <w:szCs w:val="20"/>
        </w:rPr>
        <w:t xml:space="preserve">внутригородского </w:t>
      </w:r>
    </w:p>
    <w:p w:rsidR="004C4688" w:rsidRPr="00BD7EB8" w:rsidRDefault="008A031A" w:rsidP="00424730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 xml:space="preserve">муниципального </w:t>
      </w:r>
      <w:r w:rsidR="007B28AA">
        <w:rPr>
          <w:sz w:val="20"/>
          <w:szCs w:val="20"/>
        </w:rPr>
        <w:t xml:space="preserve">образования – муниципального </w:t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7B28AA"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 xml:space="preserve">округа </w:t>
      </w:r>
      <w:proofErr w:type="gramStart"/>
      <w:r w:rsidR="00593A06" w:rsidRPr="00BD7EB8">
        <w:rPr>
          <w:sz w:val="20"/>
          <w:szCs w:val="20"/>
        </w:rPr>
        <w:t>Ивановское</w:t>
      </w:r>
      <w:proofErr w:type="gramEnd"/>
      <w:r w:rsidR="007B28AA">
        <w:rPr>
          <w:sz w:val="20"/>
          <w:szCs w:val="20"/>
        </w:rPr>
        <w:t xml:space="preserve"> в городе Москве</w:t>
      </w:r>
    </w:p>
    <w:p w:rsidR="0005603C" w:rsidRDefault="008A031A" w:rsidP="00424730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688" w:rsidRPr="00BD7EB8">
        <w:rPr>
          <w:sz w:val="20"/>
          <w:szCs w:val="20"/>
        </w:rPr>
        <w:t>от </w:t>
      </w:r>
      <w:r w:rsidR="007B28AA">
        <w:rPr>
          <w:sz w:val="20"/>
          <w:szCs w:val="20"/>
        </w:rPr>
        <w:t xml:space="preserve">17 декабря </w:t>
      </w:r>
      <w:r w:rsidR="004C4688" w:rsidRPr="00BD7EB8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CD7D36">
        <w:rPr>
          <w:sz w:val="20"/>
          <w:szCs w:val="20"/>
        </w:rPr>
        <w:t>4</w:t>
      </w:r>
      <w:r w:rsidR="004C4688" w:rsidRPr="00BD7EB8">
        <w:rPr>
          <w:sz w:val="20"/>
          <w:szCs w:val="20"/>
        </w:rPr>
        <w:t xml:space="preserve"> года</w:t>
      </w:r>
      <w:r w:rsidR="00331E83" w:rsidRPr="00BD7EB8">
        <w:rPr>
          <w:sz w:val="20"/>
          <w:szCs w:val="20"/>
        </w:rPr>
        <w:t xml:space="preserve"> </w:t>
      </w:r>
      <w:r w:rsidR="00243982" w:rsidRPr="00BD7EB8">
        <w:rPr>
          <w:sz w:val="20"/>
          <w:szCs w:val="20"/>
        </w:rPr>
        <w:t xml:space="preserve">№ </w:t>
      </w:r>
      <w:r w:rsidR="00835C4C">
        <w:rPr>
          <w:sz w:val="20"/>
          <w:szCs w:val="20"/>
        </w:rPr>
        <w:t>45/2</w:t>
      </w:r>
    </w:p>
    <w:p w:rsidR="00835C4C" w:rsidRDefault="00835C4C" w:rsidP="00424730">
      <w:pPr>
        <w:spacing w:line="360" w:lineRule="auto"/>
        <w:contextualSpacing/>
        <w:jc w:val="both"/>
        <w:rPr>
          <w:sz w:val="28"/>
          <w:szCs w:val="28"/>
        </w:rPr>
      </w:pPr>
    </w:p>
    <w:p w:rsidR="00473C1B" w:rsidRPr="00424730" w:rsidRDefault="00473C1B" w:rsidP="00424730">
      <w:pPr>
        <w:spacing w:line="360" w:lineRule="auto"/>
        <w:contextualSpacing/>
        <w:jc w:val="both"/>
        <w:rPr>
          <w:sz w:val="28"/>
          <w:szCs w:val="28"/>
        </w:rPr>
      </w:pPr>
    </w:p>
    <w:p w:rsidR="00593A06" w:rsidRDefault="00593A06" w:rsidP="0042473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>График проведения мониторинга ярмарок выходного дня</w:t>
      </w:r>
    </w:p>
    <w:p w:rsidR="004C4688" w:rsidRPr="00593A06" w:rsidRDefault="00593A06" w:rsidP="0042473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в </w:t>
      </w:r>
      <w:r w:rsidR="00CE6DEC">
        <w:rPr>
          <w:b/>
          <w:sz w:val="28"/>
          <w:szCs w:val="28"/>
          <w:lang w:val="en-US"/>
        </w:rPr>
        <w:t>I</w:t>
      </w:r>
      <w:r w:rsidR="00331E83">
        <w:rPr>
          <w:b/>
          <w:sz w:val="28"/>
          <w:szCs w:val="28"/>
        </w:rPr>
        <w:t xml:space="preserve"> квартале 20</w:t>
      </w:r>
      <w:r w:rsidR="008A031A">
        <w:rPr>
          <w:b/>
          <w:sz w:val="28"/>
          <w:szCs w:val="28"/>
        </w:rPr>
        <w:t>2</w:t>
      </w:r>
      <w:r w:rsidR="007B28AA">
        <w:rPr>
          <w:b/>
          <w:sz w:val="28"/>
          <w:szCs w:val="28"/>
        </w:rPr>
        <w:t>5</w:t>
      </w:r>
      <w:r w:rsidRPr="00593A06">
        <w:rPr>
          <w:b/>
          <w:sz w:val="28"/>
          <w:szCs w:val="28"/>
        </w:rPr>
        <w:t xml:space="preserve"> года</w:t>
      </w:r>
    </w:p>
    <w:p w:rsidR="00835F77" w:rsidRDefault="00835F77" w:rsidP="00424730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a9"/>
        <w:tblW w:w="5000" w:type="pct"/>
        <w:jc w:val="center"/>
        <w:tblLook w:val="04A0"/>
      </w:tblPr>
      <w:tblGrid>
        <w:gridCol w:w="1089"/>
        <w:gridCol w:w="4659"/>
        <w:gridCol w:w="4560"/>
      </w:tblGrid>
      <w:tr w:rsidR="00B367D0" w:rsidRPr="00B367D0" w:rsidTr="00C469AE">
        <w:trPr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0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212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367D0">
              <w:rPr>
                <w:b/>
                <w:sz w:val="28"/>
                <w:szCs w:val="28"/>
              </w:rPr>
              <w:t>Дата проведения мониторинга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7D0">
              <w:rPr>
                <w:sz w:val="28"/>
                <w:szCs w:val="28"/>
              </w:rPr>
              <w:t>1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B367D0" w:rsidRDefault="008751CD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Молостовых</w:t>
            </w:r>
            <w:proofErr w:type="spellEnd"/>
            <w:r>
              <w:rPr>
                <w:sz w:val="28"/>
                <w:szCs w:val="28"/>
              </w:rPr>
              <w:t xml:space="preserve"> ул., вл. 13, корп.1</w:t>
            </w:r>
          </w:p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243982" w:rsidRDefault="00632F8B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28AA">
              <w:rPr>
                <w:sz w:val="28"/>
                <w:szCs w:val="28"/>
              </w:rPr>
              <w:t>4</w:t>
            </w:r>
            <w:r w:rsidR="00331E83">
              <w:rPr>
                <w:sz w:val="28"/>
                <w:szCs w:val="28"/>
              </w:rPr>
              <w:t xml:space="preserve"> – 2</w:t>
            </w:r>
            <w:r w:rsidR="007B28AA">
              <w:rPr>
                <w:sz w:val="28"/>
                <w:szCs w:val="28"/>
              </w:rPr>
              <w:t>6</w:t>
            </w:r>
            <w:r w:rsidR="00B367D0">
              <w:rPr>
                <w:sz w:val="28"/>
                <w:szCs w:val="28"/>
              </w:rPr>
              <w:t xml:space="preserve"> </w:t>
            </w:r>
            <w:r w:rsidR="007B28AA">
              <w:rPr>
                <w:sz w:val="28"/>
                <w:szCs w:val="28"/>
              </w:rPr>
              <w:t>января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B367D0" w:rsidRDefault="008751CD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Молостовых</w:t>
            </w:r>
            <w:proofErr w:type="spellEnd"/>
            <w:r>
              <w:rPr>
                <w:sz w:val="28"/>
                <w:szCs w:val="28"/>
              </w:rPr>
              <w:t xml:space="preserve"> ул., вл. 13, корп.1</w:t>
            </w:r>
          </w:p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B367D0" w:rsidRDefault="00632F8B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28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</w:t>
            </w:r>
            <w:r w:rsidR="007B28AA">
              <w:rPr>
                <w:sz w:val="28"/>
                <w:szCs w:val="28"/>
              </w:rPr>
              <w:t>3</w:t>
            </w:r>
            <w:r w:rsidR="00125D1F">
              <w:rPr>
                <w:sz w:val="28"/>
                <w:szCs w:val="28"/>
              </w:rPr>
              <w:t xml:space="preserve"> </w:t>
            </w:r>
            <w:r w:rsidR="007B28AA">
              <w:rPr>
                <w:sz w:val="28"/>
                <w:szCs w:val="28"/>
              </w:rPr>
              <w:t>февраля</w:t>
            </w:r>
          </w:p>
        </w:tc>
      </w:tr>
      <w:tr w:rsidR="00B367D0" w:rsidRPr="00B367D0" w:rsidTr="00C469AE">
        <w:trPr>
          <w:trHeight w:val="288"/>
          <w:jc w:val="center"/>
        </w:trPr>
        <w:tc>
          <w:tcPr>
            <w:tcW w:w="528" w:type="pct"/>
            <w:vAlign w:val="center"/>
          </w:tcPr>
          <w:p w:rsidR="00B367D0" w:rsidRPr="00B367D0" w:rsidRDefault="00B367D0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0" w:type="pct"/>
            <w:vAlign w:val="center"/>
          </w:tcPr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B367D0" w:rsidRDefault="008751CD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Молостовых</w:t>
            </w:r>
            <w:proofErr w:type="spellEnd"/>
            <w:r>
              <w:rPr>
                <w:sz w:val="28"/>
                <w:szCs w:val="28"/>
              </w:rPr>
              <w:t xml:space="preserve"> ул., вл. 13, корп.1</w:t>
            </w:r>
          </w:p>
          <w:p w:rsidR="00176DC6" w:rsidRPr="00176DC6" w:rsidRDefault="00176DC6" w:rsidP="0042473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12" w:type="pct"/>
            <w:vAlign w:val="center"/>
          </w:tcPr>
          <w:p w:rsidR="00B367D0" w:rsidRPr="00B367D0" w:rsidRDefault="00CE6DEC" w:rsidP="0042473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28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2</w:t>
            </w:r>
            <w:r w:rsidR="007B28AA">
              <w:rPr>
                <w:sz w:val="28"/>
                <w:szCs w:val="28"/>
              </w:rPr>
              <w:t>3</w:t>
            </w:r>
            <w:r w:rsidR="00125D1F">
              <w:rPr>
                <w:sz w:val="28"/>
                <w:szCs w:val="28"/>
              </w:rPr>
              <w:t xml:space="preserve"> </w:t>
            </w:r>
            <w:r w:rsidR="007B28AA">
              <w:rPr>
                <w:sz w:val="28"/>
                <w:szCs w:val="28"/>
              </w:rPr>
              <w:t>марта</w:t>
            </w:r>
          </w:p>
        </w:tc>
      </w:tr>
    </w:tbl>
    <w:p w:rsidR="00593A06" w:rsidRDefault="00593A06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B367D0" w:rsidRDefault="00B367D0" w:rsidP="00424730">
      <w:pPr>
        <w:spacing w:line="360" w:lineRule="auto"/>
        <w:jc w:val="both"/>
        <w:rPr>
          <w:i/>
          <w:sz w:val="28"/>
          <w:szCs w:val="28"/>
        </w:rPr>
      </w:pPr>
    </w:p>
    <w:p w:rsidR="008751CD" w:rsidRDefault="008751CD" w:rsidP="00424730">
      <w:pPr>
        <w:spacing w:line="360" w:lineRule="auto"/>
        <w:jc w:val="both"/>
        <w:rPr>
          <w:i/>
          <w:sz w:val="28"/>
          <w:szCs w:val="28"/>
        </w:rPr>
      </w:pPr>
    </w:p>
    <w:p w:rsidR="008751CD" w:rsidRDefault="008751CD" w:rsidP="00424730">
      <w:pPr>
        <w:spacing w:line="360" w:lineRule="auto"/>
        <w:jc w:val="both"/>
        <w:rPr>
          <w:i/>
          <w:sz w:val="28"/>
          <w:szCs w:val="28"/>
        </w:rPr>
      </w:pPr>
    </w:p>
    <w:p w:rsidR="007B28AA" w:rsidRPr="00BD7EB8" w:rsidRDefault="007B28AA" w:rsidP="00424730">
      <w:pPr>
        <w:spacing w:line="360" w:lineRule="auto"/>
        <w:ind w:firstLine="5670"/>
        <w:jc w:val="both"/>
        <w:rPr>
          <w:sz w:val="20"/>
          <w:szCs w:val="20"/>
        </w:rPr>
      </w:pPr>
      <w:r w:rsidRPr="00BD7EB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7B28AA" w:rsidRPr="00BD7EB8" w:rsidRDefault="007B28AA" w:rsidP="00424730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7EB8">
        <w:rPr>
          <w:sz w:val="20"/>
          <w:szCs w:val="20"/>
        </w:rPr>
        <w:t xml:space="preserve">к решению Совета депутатов </w:t>
      </w:r>
      <w:r>
        <w:rPr>
          <w:sz w:val="20"/>
          <w:szCs w:val="20"/>
        </w:rPr>
        <w:t xml:space="preserve">внутригородского </w:t>
      </w:r>
    </w:p>
    <w:p w:rsidR="007B28AA" w:rsidRPr="00BD7EB8" w:rsidRDefault="007B28AA" w:rsidP="00424730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7EB8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 xml:space="preserve">образования – муниципального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7EB8">
        <w:rPr>
          <w:sz w:val="20"/>
          <w:szCs w:val="20"/>
        </w:rPr>
        <w:t xml:space="preserve">округа </w:t>
      </w:r>
      <w:proofErr w:type="gramStart"/>
      <w:r w:rsidRPr="00BD7EB8">
        <w:rPr>
          <w:sz w:val="20"/>
          <w:szCs w:val="20"/>
        </w:rPr>
        <w:t>Ивановское</w:t>
      </w:r>
      <w:proofErr w:type="gramEnd"/>
      <w:r>
        <w:rPr>
          <w:sz w:val="20"/>
          <w:szCs w:val="20"/>
        </w:rPr>
        <w:t xml:space="preserve"> в городе Москве</w:t>
      </w:r>
    </w:p>
    <w:p w:rsidR="007B28AA" w:rsidRDefault="007B28AA" w:rsidP="00424730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7EB8">
        <w:rPr>
          <w:sz w:val="20"/>
          <w:szCs w:val="20"/>
        </w:rPr>
        <w:t>от </w:t>
      </w:r>
      <w:r>
        <w:rPr>
          <w:sz w:val="20"/>
          <w:szCs w:val="20"/>
        </w:rPr>
        <w:t xml:space="preserve">17 декабря </w:t>
      </w:r>
      <w:r w:rsidRPr="00BD7EB8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BD7EB8">
        <w:rPr>
          <w:sz w:val="20"/>
          <w:szCs w:val="20"/>
        </w:rPr>
        <w:t xml:space="preserve"> года № </w:t>
      </w:r>
      <w:r w:rsidR="00835C4C">
        <w:rPr>
          <w:sz w:val="20"/>
          <w:szCs w:val="20"/>
        </w:rPr>
        <w:t>45/2</w:t>
      </w:r>
    </w:p>
    <w:p w:rsidR="00D43CDE" w:rsidRPr="007B28AA" w:rsidRDefault="00D43CDE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7B28AA" w:rsidRPr="007B28AA" w:rsidRDefault="007B28AA" w:rsidP="00424730">
      <w:pPr>
        <w:spacing w:line="360" w:lineRule="auto"/>
        <w:ind w:firstLine="5670"/>
        <w:jc w:val="both"/>
        <w:rPr>
          <w:sz w:val="28"/>
          <w:szCs w:val="28"/>
        </w:rPr>
      </w:pPr>
    </w:p>
    <w:p w:rsidR="00B367D0" w:rsidRDefault="00B367D0" w:rsidP="00424730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группа по проведению</w:t>
      </w:r>
      <w:r w:rsidRPr="00593A06">
        <w:rPr>
          <w:b/>
          <w:sz w:val="28"/>
          <w:szCs w:val="28"/>
        </w:rPr>
        <w:t xml:space="preserve"> мониторинга ярмарок выходного дня</w:t>
      </w:r>
    </w:p>
    <w:p w:rsidR="00B367D0" w:rsidRPr="00593A06" w:rsidRDefault="00B367D0" w:rsidP="0042473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93A06">
        <w:rPr>
          <w:b/>
          <w:sz w:val="28"/>
          <w:szCs w:val="28"/>
        </w:rPr>
        <w:t xml:space="preserve">в </w:t>
      </w:r>
      <w:r w:rsidR="00CE6DEC">
        <w:rPr>
          <w:b/>
          <w:sz w:val="28"/>
          <w:szCs w:val="28"/>
          <w:lang w:val="en-US"/>
        </w:rPr>
        <w:t>I</w:t>
      </w:r>
      <w:r w:rsidRPr="00593A06">
        <w:rPr>
          <w:b/>
          <w:sz w:val="28"/>
          <w:szCs w:val="28"/>
        </w:rPr>
        <w:t xml:space="preserve"> квартале 20</w:t>
      </w:r>
      <w:r w:rsidR="008751CD">
        <w:rPr>
          <w:b/>
          <w:sz w:val="28"/>
          <w:szCs w:val="28"/>
        </w:rPr>
        <w:t>2</w:t>
      </w:r>
      <w:r w:rsidR="007B28AA">
        <w:rPr>
          <w:b/>
          <w:sz w:val="28"/>
          <w:szCs w:val="28"/>
        </w:rPr>
        <w:t>5</w:t>
      </w:r>
      <w:r w:rsidRPr="00593A06">
        <w:rPr>
          <w:b/>
          <w:sz w:val="28"/>
          <w:szCs w:val="28"/>
        </w:rPr>
        <w:t xml:space="preserve"> года</w:t>
      </w:r>
    </w:p>
    <w:p w:rsidR="00B367D0" w:rsidRDefault="00B367D0" w:rsidP="00424730">
      <w:pPr>
        <w:spacing w:line="360" w:lineRule="auto"/>
        <w:jc w:val="center"/>
        <w:rPr>
          <w:i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959"/>
        <w:gridCol w:w="4251"/>
        <w:gridCol w:w="5098"/>
      </w:tblGrid>
      <w:tr w:rsidR="000208E8" w:rsidTr="005E70B0">
        <w:tc>
          <w:tcPr>
            <w:tcW w:w="465" w:type="pct"/>
          </w:tcPr>
          <w:p w:rsidR="000208E8" w:rsidRPr="000208E8" w:rsidRDefault="000208E8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62" w:type="pct"/>
          </w:tcPr>
          <w:p w:rsidR="000208E8" w:rsidRPr="000208E8" w:rsidRDefault="000208E8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473" w:type="pct"/>
          </w:tcPr>
          <w:p w:rsidR="000208E8" w:rsidRPr="000208E8" w:rsidRDefault="000208E8" w:rsidP="0042473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08E8">
              <w:rPr>
                <w:b/>
                <w:sz w:val="28"/>
                <w:szCs w:val="28"/>
              </w:rPr>
              <w:t>Должность</w:t>
            </w:r>
          </w:p>
        </w:tc>
      </w:tr>
      <w:tr w:rsidR="000208E8" w:rsidTr="00C469AE">
        <w:tc>
          <w:tcPr>
            <w:tcW w:w="5000" w:type="pct"/>
            <w:gridSpan w:val="3"/>
          </w:tcPr>
          <w:p w:rsidR="000208E8" w:rsidRDefault="000208E8" w:rsidP="00424730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C742B9">
              <w:rPr>
                <w:b/>
                <w:sz w:val="28"/>
                <w:szCs w:val="28"/>
              </w:rPr>
              <w:t>Молостовых</w:t>
            </w:r>
            <w:proofErr w:type="spellEnd"/>
            <w:r w:rsidRPr="00C742B9">
              <w:rPr>
                <w:b/>
                <w:sz w:val="28"/>
                <w:szCs w:val="28"/>
              </w:rPr>
              <w:t xml:space="preserve"> ул., вл. 13, корп.1</w:t>
            </w:r>
          </w:p>
        </w:tc>
      </w:tr>
      <w:tr w:rsidR="000208E8" w:rsidTr="005E70B0">
        <w:tc>
          <w:tcPr>
            <w:tcW w:w="465" w:type="pct"/>
          </w:tcPr>
          <w:p w:rsidR="000208E8" w:rsidRPr="00E37BEA" w:rsidRDefault="000208E8" w:rsidP="00424730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0208E8" w:rsidRDefault="000208E8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08E8">
              <w:rPr>
                <w:sz w:val="28"/>
                <w:szCs w:val="28"/>
              </w:rPr>
              <w:t>Громов Иван Игоревич</w:t>
            </w:r>
          </w:p>
          <w:p w:rsidR="003D7D10" w:rsidRPr="000208E8" w:rsidRDefault="003D7D10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835C4C" w:rsidRPr="000208E8" w:rsidRDefault="000208E8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08E8">
              <w:rPr>
                <w:sz w:val="28"/>
                <w:szCs w:val="28"/>
              </w:rPr>
              <w:t xml:space="preserve">Глава </w:t>
            </w:r>
            <w:r w:rsidR="00835C4C"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0208E8">
              <w:rPr>
                <w:sz w:val="28"/>
                <w:szCs w:val="28"/>
              </w:rPr>
              <w:t xml:space="preserve">муниципального округа </w:t>
            </w:r>
            <w:proofErr w:type="gramStart"/>
            <w:r w:rsidRPr="000208E8">
              <w:rPr>
                <w:sz w:val="28"/>
                <w:szCs w:val="28"/>
              </w:rPr>
              <w:t>Ивановское</w:t>
            </w:r>
            <w:proofErr w:type="gramEnd"/>
            <w:r w:rsidR="00835C4C">
              <w:rPr>
                <w:sz w:val="28"/>
                <w:szCs w:val="28"/>
              </w:rPr>
              <w:t xml:space="preserve"> в городе Москве</w:t>
            </w:r>
          </w:p>
        </w:tc>
      </w:tr>
      <w:tr w:rsidR="00E37BEA" w:rsidTr="005E70B0">
        <w:tc>
          <w:tcPr>
            <w:tcW w:w="465" w:type="pct"/>
          </w:tcPr>
          <w:p w:rsidR="00E37BEA" w:rsidRPr="00E37BEA" w:rsidRDefault="00E37BEA" w:rsidP="00424730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E37BEA" w:rsidRDefault="007B28A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Котович</w:t>
            </w:r>
            <w:proofErr w:type="spellEnd"/>
            <w:r>
              <w:rPr>
                <w:sz w:val="28"/>
                <w:szCs w:val="28"/>
              </w:rPr>
              <w:t xml:space="preserve"> Мария Викторовна</w:t>
            </w:r>
          </w:p>
          <w:p w:rsidR="007B28AA" w:rsidRDefault="007B28A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835C4C" w:rsidRDefault="00E37BE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0208E8">
              <w:rPr>
                <w:sz w:val="28"/>
                <w:szCs w:val="28"/>
              </w:rPr>
              <w:t>Совета депутатов</w:t>
            </w:r>
            <w:r w:rsidR="00835C4C">
              <w:rPr>
                <w:sz w:val="28"/>
                <w:szCs w:val="28"/>
              </w:rPr>
              <w:t xml:space="preserve"> внутригородского муниципального образования - </w:t>
            </w:r>
            <w:r w:rsidR="00835C4C" w:rsidRPr="000208E8">
              <w:rPr>
                <w:sz w:val="28"/>
                <w:szCs w:val="28"/>
              </w:rPr>
              <w:t xml:space="preserve">муниципального округа </w:t>
            </w:r>
            <w:proofErr w:type="gramStart"/>
            <w:r w:rsidR="00835C4C" w:rsidRPr="000208E8">
              <w:rPr>
                <w:sz w:val="28"/>
                <w:szCs w:val="28"/>
              </w:rPr>
              <w:t>Ивановское</w:t>
            </w:r>
            <w:proofErr w:type="gramEnd"/>
            <w:r w:rsidR="00835C4C">
              <w:rPr>
                <w:sz w:val="28"/>
                <w:szCs w:val="28"/>
              </w:rPr>
              <w:t xml:space="preserve"> в городе Москве</w:t>
            </w:r>
          </w:p>
        </w:tc>
      </w:tr>
      <w:tr w:rsidR="0043406B" w:rsidTr="005E70B0">
        <w:tc>
          <w:tcPr>
            <w:tcW w:w="465" w:type="pct"/>
          </w:tcPr>
          <w:p w:rsidR="0043406B" w:rsidRPr="00E37BEA" w:rsidRDefault="0043406B" w:rsidP="00424730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101A41" w:rsidRDefault="00DE37F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 Алексей Аркадьевич</w:t>
            </w:r>
          </w:p>
          <w:p w:rsidR="00DE37FA" w:rsidRDefault="00DE37F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835C4C" w:rsidRPr="000208E8" w:rsidRDefault="0043406B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Pr="000208E8">
              <w:rPr>
                <w:sz w:val="28"/>
                <w:szCs w:val="28"/>
              </w:rPr>
              <w:t>Совета депутатов</w:t>
            </w:r>
            <w:r w:rsidR="00835C4C">
              <w:rPr>
                <w:sz w:val="28"/>
                <w:szCs w:val="28"/>
              </w:rPr>
              <w:t xml:space="preserve"> внутригородского муниципального образования - </w:t>
            </w:r>
            <w:r w:rsidR="00835C4C" w:rsidRPr="000208E8">
              <w:rPr>
                <w:sz w:val="28"/>
                <w:szCs w:val="28"/>
              </w:rPr>
              <w:t xml:space="preserve">муниципального округа </w:t>
            </w:r>
            <w:proofErr w:type="gramStart"/>
            <w:r w:rsidR="00835C4C" w:rsidRPr="000208E8">
              <w:rPr>
                <w:sz w:val="28"/>
                <w:szCs w:val="28"/>
              </w:rPr>
              <w:t>Ивановское</w:t>
            </w:r>
            <w:proofErr w:type="gramEnd"/>
            <w:r w:rsidR="00835C4C">
              <w:rPr>
                <w:sz w:val="28"/>
                <w:szCs w:val="28"/>
              </w:rPr>
              <w:t xml:space="preserve"> в городе Москве</w:t>
            </w:r>
          </w:p>
        </w:tc>
      </w:tr>
      <w:tr w:rsidR="0043406B" w:rsidTr="005E70B0">
        <w:tc>
          <w:tcPr>
            <w:tcW w:w="465" w:type="pct"/>
          </w:tcPr>
          <w:p w:rsidR="0043406B" w:rsidRPr="00E37BEA" w:rsidRDefault="0043406B" w:rsidP="00424730">
            <w:pPr>
              <w:pStyle w:val="a8"/>
              <w:numPr>
                <w:ilvl w:val="0"/>
                <w:numId w:val="3"/>
              </w:numPr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pct"/>
          </w:tcPr>
          <w:p w:rsidR="0043406B" w:rsidRDefault="005B15A9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Карцев Павел Андреевич</w:t>
            </w:r>
          </w:p>
          <w:p w:rsidR="00E37BEA" w:rsidRPr="000208E8" w:rsidRDefault="00E37BEA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73" w:type="pct"/>
          </w:tcPr>
          <w:p w:rsidR="00835C4C" w:rsidRPr="000208E8" w:rsidRDefault="00554AC2" w:rsidP="0042473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3406B" w:rsidRPr="000208E8">
              <w:rPr>
                <w:sz w:val="28"/>
                <w:szCs w:val="28"/>
              </w:rPr>
              <w:t xml:space="preserve">аместитель главы управы района </w:t>
            </w:r>
            <w:proofErr w:type="gramStart"/>
            <w:r w:rsidR="0043406B" w:rsidRPr="000208E8">
              <w:rPr>
                <w:sz w:val="28"/>
                <w:szCs w:val="28"/>
              </w:rPr>
              <w:t>Ивановское</w:t>
            </w:r>
            <w:proofErr w:type="gramEnd"/>
            <w:r w:rsidR="0043406B" w:rsidRPr="000208E8">
              <w:rPr>
                <w:sz w:val="28"/>
                <w:szCs w:val="28"/>
              </w:rPr>
              <w:t xml:space="preserve"> </w:t>
            </w:r>
            <w:r w:rsidR="005B15A9">
              <w:rPr>
                <w:sz w:val="28"/>
                <w:szCs w:val="28"/>
              </w:rPr>
              <w:t>по вопросам экономики, торговли и услуг</w:t>
            </w:r>
          </w:p>
        </w:tc>
      </w:tr>
    </w:tbl>
    <w:p w:rsidR="00C469AE" w:rsidRDefault="00C469AE" w:rsidP="00424730">
      <w:pPr>
        <w:spacing w:line="360" w:lineRule="auto"/>
        <w:jc w:val="both"/>
        <w:rPr>
          <w:i/>
          <w:sz w:val="28"/>
          <w:szCs w:val="28"/>
        </w:rPr>
      </w:pPr>
    </w:p>
    <w:sectPr w:rsidR="00C469AE" w:rsidSect="00473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709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4F" w:rsidRDefault="002B1C4F" w:rsidP="00B433D6">
      <w:r>
        <w:separator/>
      </w:r>
    </w:p>
  </w:endnote>
  <w:endnote w:type="continuationSeparator" w:id="0">
    <w:p w:rsidR="002B1C4F" w:rsidRDefault="002B1C4F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7" w:rsidRDefault="00AC57E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7" w:rsidRDefault="00AC57E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7" w:rsidRDefault="00AC57E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4F" w:rsidRDefault="002B1C4F" w:rsidP="00B433D6">
      <w:r>
        <w:separator/>
      </w:r>
    </w:p>
  </w:footnote>
  <w:footnote w:type="continuationSeparator" w:id="0">
    <w:p w:rsidR="002B1C4F" w:rsidRDefault="002B1C4F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7" w:rsidRDefault="00AC57E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5659"/>
    </w:sdtPr>
    <w:sdtContent>
      <w:p w:rsidR="00AC57E7" w:rsidRDefault="00276DCF">
        <w:pPr>
          <w:pStyle w:val="ac"/>
          <w:jc w:val="center"/>
        </w:pPr>
        <w:fldSimple w:instr=" PAGE   \* MERGEFORMAT ">
          <w:r w:rsidR="0020777F">
            <w:rPr>
              <w:noProof/>
            </w:rPr>
            <w:t>2</w:t>
          </w:r>
        </w:fldSimple>
      </w:p>
    </w:sdtContent>
  </w:sdt>
  <w:p w:rsidR="00AC57E7" w:rsidRDefault="00AC57E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E7" w:rsidRDefault="00AC57E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09"/>
    <w:multiLevelType w:val="hybridMultilevel"/>
    <w:tmpl w:val="33221F18"/>
    <w:lvl w:ilvl="0" w:tplc="E2E88C3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F423818"/>
    <w:multiLevelType w:val="hybridMultilevel"/>
    <w:tmpl w:val="5946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B2248"/>
    <w:multiLevelType w:val="hybridMultilevel"/>
    <w:tmpl w:val="9A9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08E8"/>
    <w:rsid w:val="00027D0E"/>
    <w:rsid w:val="000314B0"/>
    <w:rsid w:val="00040143"/>
    <w:rsid w:val="0005603C"/>
    <w:rsid w:val="00056E97"/>
    <w:rsid w:val="00066978"/>
    <w:rsid w:val="00070FA2"/>
    <w:rsid w:val="00072DE8"/>
    <w:rsid w:val="0009603F"/>
    <w:rsid w:val="000B3ACC"/>
    <w:rsid w:val="000B3AEE"/>
    <w:rsid w:val="000C0700"/>
    <w:rsid w:val="000D3AFF"/>
    <w:rsid w:val="00101A41"/>
    <w:rsid w:val="001065D1"/>
    <w:rsid w:val="0011065D"/>
    <w:rsid w:val="00114C4B"/>
    <w:rsid w:val="00124A10"/>
    <w:rsid w:val="00125D1F"/>
    <w:rsid w:val="001333C1"/>
    <w:rsid w:val="0013453B"/>
    <w:rsid w:val="00140B24"/>
    <w:rsid w:val="00151610"/>
    <w:rsid w:val="00155C99"/>
    <w:rsid w:val="001565D9"/>
    <w:rsid w:val="00176DC6"/>
    <w:rsid w:val="001809C4"/>
    <w:rsid w:val="001914DF"/>
    <w:rsid w:val="0019431B"/>
    <w:rsid w:val="00194E04"/>
    <w:rsid w:val="00197269"/>
    <w:rsid w:val="001C2270"/>
    <w:rsid w:val="001C5850"/>
    <w:rsid w:val="001D4FDD"/>
    <w:rsid w:val="001E34EF"/>
    <w:rsid w:val="001E7CE3"/>
    <w:rsid w:val="001F7AC4"/>
    <w:rsid w:val="0020777F"/>
    <w:rsid w:val="0021070B"/>
    <w:rsid w:val="00235F2F"/>
    <w:rsid w:val="00243982"/>
    <w:rsid w:val="0024717A"/>
    <w:rsid w:val="002531B0"/>
    <w:rsid w:val="00256E36"/>
    <w:rsid w:val="00266E93"/>
    <w:rsid w:val="002731B1"/>
    <w:rsid w:val="0027606C"/>
    <w:rsid w:val="00276852"/>
    <w:rsid w:val="00276DCF"/>
    <w:rsid w:val="00283D89"/>
    <w:rsid w:val="00283DCD"/>
    <w:rsid w:val="00287A2E"/>
    <w:rsid w:val="002A4BCD"/>
    <w:rsid w:val="002B1C4F"/>
    <w:rsid w:val="002D76CE"/>
    <w:rsid w:val="002E2D10"/>
    <w:rsid w:val="002F5486"/>
    <w:rsid w:val="00317C77"/>
    <w:rsid w:val="003233E3"/>
    <w:rsid w:val="003256EE"/>
    <w:rsid w:val="00331E83"/>
    <w:rsid w:val="003404FF"/>
    <w:rsid w:val="00353E19"/>
    <w:rsid w:val="00361006"/>
    <w:rsid w:val="00361D14"/>
    <w:rsid w:val="00364815"/>
    <w:rsid w:val="00376D7E"/>
    <w:rsid w:val="0039083C"/>
    <w:rsid w:val="003D7D10"/>
    <w:rsid w:val="003E6836"/>
    <w:rsid w:val="003E6B29"/>
    <w:rsid w:val="00400843"/>
    <w:rsid w:val="00424730"/>
    <w:rsid w:val="00433C95"/>
    <w:rsid w:val="0043406B"/>
    <w:rsid w:val="0044228D"/>
    <w:rsid w:val="004532A9"/>
    <w:rsid w:val="004534E0"/>
    <w:rsid w:val="00454300"/>
    <w:rsid w:val="004647E3"/>
    <w:rsid w:val="00471543"/>
    <w:rsid w:val="00473C1B"/>
    <w:rsid w:val="0049076B"/>
    <w:rsid w:val="00493FF6"/>
    <w:rsid w:val="00495D16"/>
    <w:rsid w:val="004A4C9E"/>
    <w:rsid w:val="004B1BF7"/>
    <w:rsid w:val="004C274E"/>
    <w:rsid w:val="004C4688"/>
    <w:rsid w:val="004C673D"/>
    <w:rsid w:val="004D2DC2"/>
    <w:rsid w:val="004E37E1"/>
    <w:rsid w:val="004E54C1"/>
    <w:rsid w:val="004F5CD4"/>
    <w:rsid w:val="005312D9"/>
    <w:rsid w:val="0053147C"/>
    <w:rsid w:val="0053239A"/>
    <w:rsid w:val="00546A5E"/>
    <w:rsid w:val="00553478"/>
    <w:rsid w:val="00554AC2"/>
    <w:rsid w:val="00561F54"/>
    <w:rsid w:val="005709D2"/>
    <w:rsid w:val="00573733"/>
    <w:rsid w:val="00593A06"/>
    <w:rsid w:val="00595893"/>
    <w:rsid w:val="005A542B"/>
    <w:rsid w:val="005B15A9"/>
    <w:rsid w:val="005B7850"/>
    <w:rsid w:val="005B7C9C"/>
    <w:rsid w:val="005C360C"/>
    <w:rsid w:val="005C4EC7"/>
    <w:rsid w:val="005C7D76"/>
    <w:rsid w:val="005D26B7"/>
    <w:rsid w:val="005D6E90"/>
    <w:rsid w:val="005E0242"/>
    <w:rsid w:val="005E70B0"/>
    <w:rsid w:val="0060760A"/>
    <w:rsid w:val="00615BFD"/>
    <w:rsid w:val="00632F8B"/>
    <w:rsid w:val="006509B3"/>
    <w:rsid w:val="00671221"/>
    <w:rsid w:val="00676213"/>
    <w:rsid w:val="00687B0D"/>
    <w:rsid w:val="00692A03"/>
    <w:rsid w:val="006968E1"/>
    <w:rsid w:val="006A7B98"/>
    <w:rsid w:val="006B0401"/>
    <w:rsid w:val="006B1FB6"/>
    <w:rsid w:val="006D094D"/>
    <w:rsid w:val="006E0B0D"/>
    <w:rsid w:val="006F3EBB"/>
    <w:rsid w:val="00701E9A"/>
    <w:rsid w:val="00715327"/>
    <w:rsid w:val="00715E73"/>
    <w:rsid w:val="0072276D"/>
    <w:rsid w:val="00725F51"/>
    <w:rsid w:val="0073040B"/>
    <w:rsid w:val="00740AE4"/>
    <w:rsid w:val="007535F8"/>
    <w:rsid w:val="00766748"/>
    <w:rsid w:val="0078079A"/>
    <w:rsid w:val="007835D6"/>
    <w:rsid w:val="007A39A7"/>
    <w:rsid w:val="007A6E52"/>
    <w:rsid w:val="007B048B"/>
    <w:rsid w:val="007B28AA"/>
    <w:rsid w:val="007B671C"/>
    <w:rsid w:val="007C06FE"/>
    <w:rsid w:val="007C538B"/>
    <w:rsid w:val="007D34B8"/>
    <w:rsid w:val="007F4FF6"/>
    <w:rsid w:val="00800473"/>
    <w:rsid w:val="00813DF5"/>
    <w:rsid w:val="008239D5"/>
    <w:rsid w:val="00830095"/>
    <w:rsid w:val="0083169A"/>
    <w:rsid w:val="00835C4C"/>
    <w:rsid w:val="00835F77"/>
    <w:rsid w:val="00836C6D"/>
    <w:rsid w:val="008540A1"/>
    <w:rsid w:val="0086054E"/>
    <w:rsid w:val="00864D72"/>
    <w:rsid w:val="00865390"/>
    <w:rsid w:val="00870005"/>
    <w:rsid w:val="0087181B"/>
    <w:rsid w:val="008751CD"/>
    <w:rsid w:val="008A031A"/>
    <w:rsid w:val="008A090A"/>
    <w:rsid w:val="008B0440"/>
    <w:rsid w:val="008C63C6"/>
    <w:rsid w:val="008F2DD7"/>
    <w:rsid w:val="008F5CC0"/>
    <w:rsid w:val="0090015D"/>
    <w:rsid w:val="0092081F"/>
    <w:rsid w:val="00933195"/>
    <w:rsid w:val="00940B54"/>
    <w:rsid w:val="00945751"/>
    <w:rsid w:val="00962AA8"/>
    <w:rsid w:val="00977140"/>
    <w:rsid w:val="009A4684"/>
    <w:rsid w:val="009A526F"/>
    <w:rsid w:val="009D2D8D"/>
    <w:rsid w:val="009F2E7F"/>
    <w:rsid w:val="00A01F89"/>
    <w:rsid w:val="00A0493A"/>
    <w:rsid w:val="00A05B8E"/>
    <w:rsid w:val="00A17081"/>
    <w:rsid w:val="00A21F7E"/>
    <w:rsid w:val="00A31D68"/>
    <w:rsid w:val="00A328E1"/>
    <w:rsid w:val="00A66573"/>
    <w:rsid w:val="00A73BE8"/>
    <w:rsid w:val="00A754A0"/>
    <w:rsid w:val="00A8254D"/>
    <w:rsid w:val="00A91357"/>
    <w:rsid w:val="00A95AEA"/>
    <w:rsid w:val="00AA35CA"/>
    <w:rsid w:val="00AA47AE"/>
    <w:rsid w:val="00AA72B9"/>
    <w:rsid w:val="00AC57E7"/>
    <w:rsid w:val="00AD3A3D"/>
    <w:rsid w:val="00AF3857"/>
    <w:rsid w:val="00AF6104"/>
    <w:rsid w:val="00B208AF"/>
    <w:rsid w:val="00B367D0"/>
    <w:rsid w:val="00B37491"/>
    <w:rsid w:val="00B433D6"/>
    <w:rsid w:val="00B54870"/>
    <w:rsid w:val="00B657AD"/>
    <w:rsid w:val="00B66548"/>
    <w:rsid w:val="00B77656"/>
    <w:rsid w:val="00BB0068"/>
    <w:rsid w:val="00BD0244"/>
    <w:rsid w:val="00BD46A4"/>
    <w:rsid w:val="00BD7EB8"/>
    <w:rsid w:val="00BF346F"/>
    <w:rsid w:val="00BF3551"/>
    <w:rsid w:val="00BF6D16"/>
    <w:rsid w:val="00C06A26"/>
    <w:rsid w:val="00C35E3D"/>
    <w:rsid w:val="00C43D07"/>
    <w:rsid w:val="00C469AE"/>
    <w:rsid w:val="00C6455A"/>
    <w:rsid w:val="00C742B9"/>
    <w:rsid w:val="00C74F32"/>
    <w:rsid w:val="00C819A8"/>
    <w:rsid w:val="00CA25EB"/>
    <w:rsid w:val="00CB21E8"/>
    <w:rsid w:val="00CD7D36"/>
    <w:rsid w:val="00CE6DEC"/>
    <w:rsid w:val="00D13FD7"/>
    <w:rsid w:val="00D40498"/>
    <w:rsid w:val="00D43CDE"/>
    <w:rsid w:val="00D44CBE"/>
    <w:rsid w:val="00D67DCE"/>
    <w:rsid w:val="00DA3AAA"/>
    <w:rsid w:val="00DA4FFA"/>
    <w:rsid w:val="00DB669A"/>
    <w:rsid w:val="00DD38F9"/>
    <w:rsid w:val="00DE24E0"/>
    <w:rsid w:val="00DE37FA"/>
    <w:rsid w:val="00DF0F71"/>
    <w:rsid w:val="00E02D4D"/>
    <w:rsid w:val="00E21C07"/>
    <w:rsid w:val="00E232D4"/>
    <w:rsid w:val="00E37BEA"/>
    <w:rsid w:val="00E47DD5"/>
    <w:rsid w:val="00E720BE"/>
    <w:rsid w:val="00E75826"/>
    <w:rsid w:val="00E834AB"/>
    <w:rsid w:val="00EA7A94"/>
    <w:rsid w:val="00EB0F11"/>
    <w:rsid w:val="00EB2BF7"/>
    <w:rsid w:val="00EB418A"/>
    <w:rsid w:val="00EC01FC"/>
    <w:rsid w:val="00F04BA6"/>
    <w:rsid w:val="00F22517"/>
    <w:rsid w:val="00F2535B"/>
    <w:rsid w:val="00F271F8"/>
    <w:rsid w:val="00F423EE"/>
    <w:rsid w:val="00F55FEF"/>
    <w:rsid w:val="00F60059"/>
    <w:rsid w:val="00F65BC4"/>
    <w:rsid w:val="00F72670"/>
    <w:rsid w:val="00F75591"/>
    <w:rsid w:val="00F76E62"/>
    <w:rsid w:val="00F84D1E"/>
    <w:rsid w:val="00F97C58"/>
    <w:rsid w:val="00FD69BB"/>
    <w:rsid w:val="00FE5113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3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E251-B539-4963-82BE-8FD00B45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Marianna</cp:lastModifiedBy>
  <cp:revision>71</cp:revision>
  <cp:lastPrinted>2024-12-18T06:15:00Z</cp:lastPrinted>
  <dcterms:created xsi:type="dcterms:W3CDTF">2017-10-11T12:37:00Z</dcterms:created>
  <dcterms:modified xsi:type="dcterms:W3CDTF">2024-12-19T08:28:00Z</dcterms:modified>
</cp:coreProperties>
</file>