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61" w:rsidRPr="005166D8" w:rsidRDefault="00FC7161" w:rsidP="005166D8">
      <w:pPr>
        <w:shd w:val="clear" w:color="auto" w:fill="FFFFFF"/>
        <w:jc w:val="center"/>
        <w:rPr>
          <w:b/>
          <w:sz w:val="28"/>
          <w:szCs w:val="28"/>
        </w:rPr>
      </w:pPr>
      <w:r w:rsidRPr="005166D8">
        <w:rPr>
          <w:b/>
          <w:sz w:val="28"/>
          <w:szCs w:val="28"/>
        </w:rPr>
        <w:t>ОТЧЕТ ГЛАВНОГО ВРАЧА</w:t>
      </w:r>
    </w:p>
    <w:p w:rsidR="00E0579E" w:rsidRPr="005166D8" w:rsidRDefault="00926797" w:rsidP="005166D8">
      <w:pPr>
        <w:shd w:val="clear" w:color="auto" w:fill="FFFFFF"/>
        <w:jc w:val="center"/>
        <w:rPr>
          <w:b/>
          <w:sz w:val="28"/>
          <w:szCs w:val="28"/>
        </w:rPr>
      </w:pPr>
      <w:r w:rsidRPr="005166D8">
        <w:rPr>
          <w:b/>
          <w:sz w:val="28"/>
          <w:szCs w:val="28"/>
        </w:rPr>
        <w:t>Г</w:t>
      </w:r>
      <w:r w:rsidR="00E0579E" w:rsidRPr="005166D8">
        <w:rPr>
          <w:b/>
          <w:sz w:val="28"/>
          <w:szCs w:val="28"/>
        </w:rPr>
        <w:t>ОСУДАРСТВЕННОГО БЮДЖЕТНОГО УЧРЕЖДЕНИЯ ЗДРАВООХРАНЕНИЯ ГОРОДА МОСКВЫ</w:t>
      </w:r>
    </w:p>
    <w:p w:rsidR="00674CBA" w:rsidRPr="005166D8" w:rsidRDefault="00926797" w:rsidP="005166D8">
      <w:pPr>
        <w:shd w:val="clear" w:color="auto" w:fill="FFFFFF"/>
        <w:jc w:val="center"/>
        <w:rPr>
          <w:b/>
          <w:sz w:val="28"/>
          <w:szCs w:val="28"/>
        </w:rPr>
      </w:pPr>
      <w:r w:rsidRPr="005166D8">
        <w:rPr>
          <w:b/>
          <w:sz w:val="28"/>
          <w:szCs w:val="28"/>
        </w:rPr>
        <w:t>«</w:t>
      </w:r>
      <w:r w:rsidR="00E0579E" w:rsidRPr="005166D8">
        <w:rPr>
          <w:b/>
          <w:sz w:val="28"/>
          <w:szCs w:val="28"/>
        </w:rPr>
        <w:t>ГОРОДСКАЯ ПОЛИКЛИНИКА</w:t>
      </w:r>
      <w:r w:rsidR="00FC7161" w:rsidRPr="005166D8">
        <w:rPr>
          <w:b/>
          <w:sz w:val="28"/>
          <w:szCs w:val="28"/>
        </w:rPr>
        <w:t xml:space="preserve"> № 69</w:t>
      </w:r>
    </w:p>
    <w:p w:rsidR="00FC7161" w:rsidRDefault="00FC7161" w:rsidP="005166D8">
      <w:pPr>
        <w:shd w:val="clear" w:color="auto" w:fill="FFFFFF"/>
        <w:jc w:val="center"/>
        <w:rPr>
          <w:b/>
          <w:sz w:val="28"/>
          <w:szCs w:val="28"/>
        </w:rPr>
      </w:pPr>
      <w:r w:rsidRPr="005166D8">
        <w:rPr>
          <w:b/>
          <w:sz w:val="28"/>
          <w:szCs w:val="28"/>
        </w:rPr>
        <w:t>ДЕПАРТАМЕНТА ЗДРАВООХРАНЕНИЯ ГОРОДА МОСКВЫ»</w:t>
      </w:r>
    </w:p>
    <w:p w:rsidR="005166D8" w:rsidRPr="005166D8" w:rsidRDefault="005166D8" w:rsidP="005166D8">
      <w:pPr>
        <w:shd w:val="clear" w:color="auto" w:fill="FFFFFF"/>
        <w:jc w:val="center"/>
        <w:rPr>
          <w:b/>
          <w:sz w:val="28"/>
          <w:szCs w:val="28"/>
        </w:rPr>
      </w:pPr>
    </w:p>
    <w:p w:rsidR="00FC7161" w:rsidRPr="005166D8" w:rsidRDefault="00FC7161" w:rsidP="005166D8">
      <w:pPr>
        <w:shd w:val="clear" w:color="auto" w:fill="FFFFFF"/>
        <w:jc w:val="center"/>
        <w:rPr>
          <w:b/>
          <w:sz w:val="28"/>
          <w:szCs w:val="28"/>
        </w:rPr>
      </w:pPr>
      <w:r w:rsidRPr="005166D8">
        <w:rPr>
          <w:b/>
          <w:sz w:val="28"/>
          <w:szCs w:val="28"/>
        </w:rPr>
        <w:t>ПО ИТОГАМ РАБОТЫ ЗА ДВЕНАДЦАТЬ МЕСЯЦЕВ 20</w:t>
      </w:r>
      <w:r w:rsidR="001B1633" w:rsidRPr="005166D8">
        <w:rPr>
          <w:b/>
          <w:sz w:val="28"/>
          <w:szCs w:val="28"/>
        </w:rPr>
        <w:t>2</w:t>
      </w:r>
      <w:r w:rsidR="006971AC" w:rsidRPr="005166D8">
        <w:rPr>
          <w:b/>
          <w:sz w:val="28"/>
          <w:szCs w:val="28"/>
        </w:rPr>
        <w:t>3</w:t>
      </w:r>
      <w:r w:rsidRPr="005166D8">
        <w:rPr>
          <w:b/>
          <w:sz w:val="28"/>
          <w:szCs w:val="28"/>
        </w:rPr>
        <w:t xml:space="preserve"> ГОДА</w:t>
      </w:r>
    </w:p>
    <w:p w:rsidR="00801E11" w:rsidRPr="005166D8" w:rsidRDefault="00801E11" w:rsidP="005166D8">
      <w:pPr>
        <w:shd w:val="clear" w:color="auto" w:fill="FFFFFF"/>
        <w:ind w:firstLine="680"/>
        <w:jc w:val="both"/>
        <w:rPr>
          <w:color w:val="000000"/>
          <w:spacing w:val="-12"/>
          <w:sz w:val="28"/>
          <w:szCs w:val="28"/>
        </w:rPr>
      </w:pPr>
    </w:p>
    <w:p w:rsidR="00FC39A2" w:rsidRPr="005166D8" w:rsidRDefault="00D818E2" w:rsidP="005166D8">
      <w:pPr>
        <w:pStyle w:val="a5"/>
        <w:ind w:firstLine="68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ГБУЗ «ГП № 69 ДЗМ» оказывает первичную</w:t>
      </w:r>
      <w:r w:rsidR="00674CBA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, в том числе </w:t>
      </w:r>
      <w:r w:rsidR="00FC39A2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специализированную, медико</w:t>
      </w:r>
      <w:r w:rsidR="00674CBA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-санитарную </w:t>
      </w:r>
      <w:r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помощь населению </w:t>
      </w:r>
      <w:r w:rsidRPr="005166D8">
        <w:rPr>
          <w:rFonts w:ascii="Times New Roman" w:hAnsi="Times New Roman" w:cs="Times New Roman"/>
          <w:sz w:val="28"/>
          <w:szCs w:val="28"/>
        </w:rPr>
        <w:t>района</w:t>
      </w:r>
      <w:r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Перово (головное учреждение и </w:t>
      </w:r>
      <w:r w:rsid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br/>
      </w:r>
      <w:r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филиал № 2), а также районов Новогиреево и Ивановское. </w:t>
      </w:r>
    </w:p>
    <w:p w:rsidR="00A12B85" w:rsidRPr="005166D8" w:rsidRDefault="00D818E2" w:rsidP="005166D8">
      <w:pPr>
        <w:pStyle w:val="a5"/>
        <w:ind w:firstLine="68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 структуру учреждения входит два филиала и круглосуточный травматологический пункт, являющийся самым крупным в ВАО. </w:t>
      </w:r>
    </w:p>
    <w:p w:rsidR="00867E1A" w:rsidRPr="005166D8" w:rsidRDefault="00867E1A" w:rsidP="005166D8">
      <w:pPr>
        <w:pStyle w:val="a5"/>
        <w:ind w:firstLine="68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10.07.2023 </w:t>
      </w:r>
      <w:r w:rsidR="00510001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года </w:t>
      </w:r>
      <w:r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филиал №1, расположенный по адресу Федеративный проспект, вышел из капитального ремонта. Наши пациенты получили</w:t>
      </w:r>
      <w:r w:rsidR="00C22178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новое красивое здание, оснащенное современным оборудованием, позволяющим диагностировать различные заболевания даже на ранних стадиях.</w:t>
      </w:r>
    </w:p>
    <w:p w:rsidR="00867E1A" w:rsidRPr="005166D8" w:rsidRDefault="00867E1A" w:rsidP="005166D8">
      <w:pPr>
        <w:pStyle w:val="a5"/>
        <w:ind w:firstLine="68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07.08</w:t>
      </w:r>
      <w:r w:rsidR="00C22178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.2023 года, в соответствии с планом реорганизации московского </w:t>
      </w:r>
      <w:r w:rsidR="00801E11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здравоохранения, головное</w:t>
      </w:r>
      <w:r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здание ГБУЗ «ГП № 69 ДЗМ» </w:t>
      </w:r>
      <w:r w:rsidR="00801E11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закрыто на</w:t>
      </w:r>
      <w:r w:rsidR="00204256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период проведения </w:t>
      </w:r>
      <w:r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капитальн</w:t>
      </w:r>
      <w:r w:rsidR="00204256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ого</w:t>
      </w:r>
      <w:r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ремонт</w:t>
      </w:r>
      <w:r w:rsidR="00204256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а</w:t>
      </w:r>
      <w:r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FC39A2" w:rsidRPr="005166D8" w:rsidRDefault="00C22178" w:rsidP="005166D8">
      <w:pPr>
        <w:pStyle w:val="a5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В</w:t>
      </w:r>
      <w:r w:rsidR="003516F5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течение </w:t>
      </w:r>
      <w:r w:rsidR="00740F69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последних </w:t>
      </w:r>
      <w:r w:rsidR="003516F5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5 лет</w:t>
      </w:r>
      <w:r w:rsidR="00011E63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существенных изменени</w:t>
      </w:r>
      <w:r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й </w:t>
      </w:r>
      <w:r w:rsidR="00204256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в численности</w:t>
      </w:r>
      <w:r w:rsidR="00A12B85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при</w:t>
      </w:r>
      <w:r w:rsidR="003516F5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крепленного населения </w:t>
      </w:r>
      <w:r w:rsidR="00FC39A2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нет, </w:t>
      </w:r>
      <w:r w:rsidR="00204256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количество</w:t>
      </w:r>
      <w:r w:rsidR="003516F5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колеб</w:t>
      </w:r>
      <w:r w:rsidR="00BF6974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лется </w:t>
      </w:r>
      <w:r w:rsidR="00A12B85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 </w:t>
      </w:r>
      <w:r w:rsidR="00FC39A2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пределах от</w:t>
      </w:r>
      <w:r w:rsidR="00A12B85" w:rsidRPr="005166D8">
        <w:rPr>
          <w:rFonts w:ascii="Times New Roman" w:hAnsi="Times New Roman" w:cs="Times New Roman"/>
          <w:spacing w:val="-12"/>
          <w:sz w:val="28"/>
          <w:szCs w:val="28"/>
        </w:rPr>
        <w:t xml:space="preserve"> 159</w:t>
      </w:r>
      <w:r w:rsidR="00FC39A2" w:rsidRPr="005166D8">
        <w:rPr>
          <w:rFonts w:ascii="Times New Roman" w:hAnsi="Times New Roman" w:cs="Times New Roman"/>
          <w:spacing w:val="-12"/>
          <w:sz w:val="28"/>
          <w:szCs w:val="28"/>
        </w:rPr>
        <w:t xml:space="preserve"> 000 </w:t>
      </w:r>
      <w:r w:rsidR="00A12B85" w:rsidRPr="005166D8">
        <w:rPr>
          <w:rFonts w:ascii="Times New Roman" w:hAnsi="Times New Roman" w:cs="Times New Roman"/>
          <w:spacing w:val="-12"/>
          <w:sz w:val="28"/>
          <w:szCs w:val="28"/>
        </w:rPr>
        <w:t>до 16</w:t>
      </w:r>
      <w:r w:rsidR="00EF0F43" w:rsidRPr="005166D8">
        <w:rPr>
          <w:rFonts w:ascii="Times New Roman" w:hAnsi="Times New Roman" w:cs="Times New Roman"/>
          <w:spacing w:val="-12"/>
          <w:sz w:val="28"/>
          <w:szCs w:val="28"/>
        </w:rPr>
        <w:t>4</w:t>
      </w:r>
      <w:r w:rsidR="00FC39A2" w:rsidRPr="005166D8">
        <w:rPr>
          <w:rFonts w:ascii="Times New Roman" w:hAnsi="Times New Roman" w:cs="Times New Roman"/>
          <w:spacing w:val="-12"/>
          <w:sz w:val="28"/>
          <w:szCs w:val="28"/>
        </w:rPr>
        <w:t>000</w:t>
      </w:r>
      <w:r w:rsidR="00A12B85" w:rsidRPr="005166D8">
        <w:rPr>
          <w:rFonts w:ascii="Times New Roman" w:hAnsi="Times New Roman" w:cs="Times New Roman"/>
          <w:spacing w:val="-12"/>
          <w:sz w:val="28"/>
          <w:szCs w:val="28"/>
        </w:rPr>
        <w:t xml:space="preserve"> человек</w:t>
      </w:r>
      <w:r w:rsidR="006971AC" w:rsidRPr="005166D8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</w:p>
    <w:p w:rsidR="00FC39A2" w:rsidRPr="005166D8" w:rsidRDefault="006971AC" w:rsidP="005166D8">
      <w:pPr>
        <w:pStyle w:val="a5"/>
        <w:ind w:firstLine="68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5166D8">
        <w:rPr>
          <w:rFonts w:ascii="Times New Roman" w:hAnsi="Times New Roman" w:cs="Times New Roman"/>
          <w:spacing w:val="-12"/>
          <w:sz w:val="28"/>
          <w:szCs w:val="28"/>
        </w:rPr>
        <w:t xml:space="preserve">С </w:t>
      </w:r>
      <w:r w:rsidR="00FC39A2" w:rsidRPr="005166D8">
        <w:rPr>
          <w:rFonts w:ascii="Times New Roman" w:hAnsi="Times New Roman" w:cs="Times New Roman"/>
          <w:spacing w:val="-12"/>
          <w:sz w:val="28"/>
          <w:szCs w:val="28"/>
        </w:rPr>
        <w:t xml:space="preserve">2022 </w:t>
      </w:r>
      <w:r w:rsidR="00FC39A2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года</w:t>
      </w:r>
      <w:proofErr w:type="gramStart"/>
      <w:r w:rsidR="00FC39A2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,в</w:t>
      </w:r>
      <w:proofErr w:type="gramEnd"/>
      <w:r w:rsidR="00FC39A2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связи с пенсионной реформой,</w:t>
      </w:r>
      <w:r w:rsidR="00BF6974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произошло изменение возрастной структуры населения</w:t>
      </w:r>
      <w:r w:rsidR="00065D87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, </w:t>
      </w:r>
      <w:r w:rsidR="00BF6974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но в долевом </w:t>
      </w:r>
      <w:r w:rsidR="00FC39A2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соотношении этот</w:t>
      </w:r>
      <w:r w:rsidR="006A50FD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показатель </w:t>
      </w:r>
      <w:r w:rsidR="00BF6974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составил32%</w:t>
      </w:r>
      <w:r w:rsidR="00D6252E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</w:p>
    <w:p w:rsidR="008D38AA" w:rsidRPr="005166D8" w:rsidRDefault="00E0579E" w:rsidP="005166D8">
      <w:pPr>
        <w:pStyle w:val="a5"/>
        <w:ind w:firstLine="68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Отмечается тенденция к постоянному росту</w:t>
      </w:r>
      <w:r w:rsidR="00D6252E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количество пожилых пациентов с множественными хроническими заболеваниями, и, как следствие, с каждым годом </w:t>
      </w:r>
      <w:r w:rsidR="00FC39A2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увеличивается </w:t>
      </w:r>
      <w:r w:rsidR="00D6252E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число врачебных посещений, </w:t>
      </w:r>
      <w:r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 также </w:t>
      </w:r>
      <w:r w:rsidR="00D6252E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число </w:t>
      </w:r>
      <w:r w:rsidR="00FC39A2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прово</w:t>
      </w:r>
      <w:r w:rsidR="00D6252E" w:rsidRPr="005166D8">
        <w:rPr>
          <w:rFonts w:ascii="Times New Roman" w:hAnsi="Times New Roman" w:cs="Times New Roman"/>
          <w:color w:val="000000"/>
          <w:spacing w:val="-12"/>
          <w:sz w:val="28"/>
          <w:szCs w:val="28"/>
        </w:rPr>
        <w:t>димых исследований.</w:t>
      </w:r>
    </w:p>
    <w:p w:rsidR="00801E11" w:rsidRPr="005166D8" w:rsidRDefault="00801E11" w:rsidP="005166D8">
      <w:pPr>
        <w:pStyle w:val="a5"/>
        <w:ind w:firstLine="680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011E63" w:rsidRPr="005166D8" w:rsidRDefault="00011E63" w:rsidP="005166D8">
      <w:pPr>
        <w:pStyle w:val="a5"/>
        <w:ind w:firstLine="680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5166D8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Количество прикрепленного населения</w:t>
      </w:r>
    </w:p>
    <w:p w:rsidR="00D93ABA" w:rsidRPr="005166D8" w:rsidRDefault="00D93ABA" w:rsidP="005166D8">
      <w:pPr>
        <w:pStyle w:val="a5"/>
        <w:ind w:firstLine="680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tbl>
      <w:tblPr>
        <w:tblW w:w="4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3"/>
        <w:gridCol w:w="1540"/>
        <w:gridCol w:w="2522"/>
        <w:gridCol w:w="3174"/>
      </w:tblGrid>
      <w:tr w:rsidR="00011E63" w:rsidRPr="005166D8" w:rsidTr="00D93ABA">
        <w:trPr>
          <w:trHeight w:val="165"/>
          <w:jc w:val="center"/>
        </w:trPr>
        <w:tc>
          <w:tcPr>
            <w:tcW w:w="728" w:type="pct"/>
            <w:vAlign w:val="center"/>
          </w:tcPr>
          <w:p w:rsidR="00011E63" w:rsidRPr="005166D8" w:rsidRDefault="004B45D5" w:rsidP="005166D8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909" w:type="pct"/>
            <w:vAlign w:val="center"/>
          </w:tcPr>
          <w:p w:rsidR="00D879FB" w:rsidRPr="005166D8" w:rsidRDefault="004B45D5" w:rsidP="005166D8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89" w:type="pct"/>
            <w:vAlign w:val="center"/>
          </w:tcPr>
          <w:p w:rsidR="00011E63" w:rsidRPr="005166D8" w:rsidRDefault="004B45D5" w:rsidP="005166D8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Трудоспособное</w:t>
            </w:r>
          </w:p>
        </w:tc>
        <w:tc>
          <w:tcPr>
            <w:tcW w:w="1874" w:type="pct"/>
            <w:vAlign w:val="center"/>
          </w:tcPr>
          <w:p w:rsidR="00011E63" w:rsidRPr="005166D8" w:rsidRDefault="004B45D5" w:rsidP="005166D8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Старше трудоспособного</w:t>
            </w:r>
          </w:p>
        </w:tc>
      </w:tr>
      <w:tr w:rsidR="00881008" w:rsidRPr="005166D8" w:rsidTr="00D93ABA">
        <w:trPr>
          <w:trHeight w:val="360"/>
          <w:jc w:val="center"/>
        </w:trPr>
        <w:tc>
          <w:tcPr>
            <w:tcW w:w="728" w:type="pct"/>
            <w:vAlign w:val="center"/>
          </w:tcPr>
          <w:p w:rsidR="00881008" w:rsidRPr="005166D8" w:rsidRDefault="00881008" w:rsidP="005166D8">
            <w:pPr>
              <w:ind w:firstLine="142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2019</w:t>
            </w:r>
          </w:p>
        </w:tc>
        <w:tc>
          <w:tcPr>
            <w:tcW w:w="909" w:type="pct"/>
            <w:vAlign w:val="center"/>
          </w:tcPr>
          <w:p w:rsidR="00881008" w:rsidRPr="005166D8" w:rsidRDefault="00881008" w:rsidP="005166D8">
            <w:pPr>
              <w:ind w:firstLine="142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159308</w:t>
            </w:r>
          </w:p>
        </w:tc>
        <w:tc>
          <w:tcPr>
            <w:tcW w:w="1489" w:type="pct"/>
            <w:vAlign w:val="center"/>
          </w:tcPr>
          <w:p w:rsidR="00881008" w:rsidRPr="005166D8" w:rsidRDefault="00881008" w:rsidP="005166D8">
            <w:pPr>
              <w:ind w:firstLine="142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104600</w:t>
            </w:r>
          </w:p>
        </w:tc>
        <w:tc>
          <w:tcPr>
            <w:tcW w:w="1874" w:type="pct"/>
            <w:vAlign w:val="center"/>
          </w:tcPr>
          <w:p w:rsidR="00881008" w:rsidRPr="005166D8" w:rsidRDefault="00881008" w:rsidP="005166D8">
            <w:pPr>
              <w:ind w:firstLine="142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54708</w:t>
            </w:r>
          </w:p>
        </w:tc>
      </w:tr>
      <w:tr w:rsidR="00E459FF" w:rsidRPr="005166D8" w:rsidTr="00D93ABA">
        <w:trPr>
          <w:trHeight w:val="360"/>
          <w:jc w:val="center"/>
        </w:trPr>
        <w:tc>
          <w:tcPr>
            <w:tcW w:w="728" w:type="pct"/>
            <w:vAlign w:val="center"/>
          </w:tcPr>
          <w:p w:rsidR="00E459FF" w:rsidRPr="005166D8" w:rsidRDefault="00E459FF" w:rsidP="005166D8">
            <w:pPr>
              <w:ind w:firstLine="142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2020</w:t>
            </w:r>
          </w:p>
        </w:tc>
        <w:tc>
          <w:tcPr>
            <w:tcW w:w="909" w:type="pct"/>
            <w:vAlign w:val="center"/>
          </w:tcPr>
          <w:p w:rsidR="0055649D" w:rsidRPr="005166D8" w:rsidRDefault="0055649D" w:rsidP="005166D8">
            <w:pPr>
              <w:ind w:firstLine="142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160933</w:t>
            </w:r>
          </w:p>
        </w:tc>
        <w:tc>
          <w:tcPr>
            <w:tcW w:w="1489" w:type="pct"/>
            <w:vAlign w:val="center"/>
          </w:tcPr>
          <w:p w:rsidR="00E459FF" w:rsidRPr="005166D8" w:rsidRDefault="0055649D" w:rsidP="005166D8">
            <w:pPr>
              <w:ind w:firstLine="142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105354</w:t>
            </w:r>
          </w:p>
        </w:tc>
        <w:tc>
          <w:tcPr>
            <w:tcW w:w="1874" w:type="pct"/>
            <w:vAlign w:val="center"/>
          </w:tcPr>
          <w:p w:rsidR="00E459FF" w:rsidRPr="005166D8" w:rsidRDefault="0055649D" w:rsidP="005166D8">
            <w:pPr>
              <w:ind w:firstLine="142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55579</w:t>
            </w:r>
          </w:p>
        </w:tc>
      </w:tr>
      <w:tr w:rsidR="00515963" w:rsidRPr="005166D8" w:rsidTr="00D93ABA">
        <w:trPr>
          <w:trHeight w:val="360"/>
          <w:jc w:val="center"/>
        </w:trPr>
        <w:tc>
          <w:tcPr>
            <w:tcW w:w="728" w:type="pct"/>
            <w:vAlign w:val="center"/>
          </w:tcPr>
          <w:p w:rsidR="00515963" w:rsidRPr="005166D8" w:rsidRDefault="00515963" w:rsidP="005166D8">
            <w:pPr>
              <w:ind w:firstLine="142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2021</w:t>
            </w:r>
          </w:p>
        </w:tc>
        <w:tc>
          <w:tcPr>
            <w:tcW w:w="909" w:type="pct"/>
            <w:vAlign w:val="center"/>
          </w:tcPr>
          <w:p w:rsidR="00515963" w:rsidRPr="005166D8" w:rsidRDefault="00697358" w:rsidP="005166D8">
            <w:pPr>
              <w:ind w:firstLine="142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163832</w:t>
            </w:r>
          </w:p>
        </w:tc>
        <w:tc>
          <w:tcPr>
            <w:tcW w:w="1489" w:type="pct"/>
            <w:vAlign w:val="center"/>
          </w:tcPr>
          <w:p w:rsidR="00515963" w:rsidRPr="005166D8" w:rsidRDefault="00697358" w:rsidP="005166D8">
            <w:pPr>
              <w:ind w:firstLine="142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107714</w:t>
            </w:r>
          </w:p>
        </w:tc>
        <w:tc>
          <w:tcPr>
            <w:tcW w:w="1874" w:type="pct"/>
            <w:vAlign w:val="center"/>
          </w:tcPr>
          <w:p w:rsidR="00515963" w:rsidRPr="005166D8" w:rsidRDefault="00697358" w:rsidP="005166D8">
            <w:pPr>
              <w:ind w:firstLine="142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56118</w:t>
            </w:r>
          </w:p>
        </w:tc>
      </w:tr>
      <w:tr w:rsidR="00EF0F43" w:rsidRPr="005166D8" w:rsidTr="00D93ABA">
        <w:trPr>
          <w:trHeight w:val="360"/>
          <w:jc w:val="center"/>
        </w:trPr>
        <w:tc>
          <w:tcPr>
            <w:tcW w:w="728" w:type="pct"/>
            <w:vAlign w:val="center"/>
          </w:tcPr>
          <w:p w:rsidR="00EF0F43" w:rsidRPr="005166D8" w:rsidRDefault="00EF0F43" w:rsidP="005166D8">
            <w:pPr>
              <w:ind w:firstLine="142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2022</w:t>
            </w:r>
          </w:p>
        </w:tc>
        <w:tc>
          <w:tcPr>
            <w:tcW w:w="909" w:type="pct"/>
            <w:vAlign w:val="center"/>
          </w:tcPr>
          <w:p w:rsidR="00EF0F43" w:rsidRPr="005166D8" w:rsidRDefault="00EF0F43" w:rsidP="005166D8">
            <w:pPr>
              <w:ind w:firstLine="142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163990</w:t>
            </w:r>
          </w:p>
        </w:tc>
        <w:tc>
          <w:tcPr>
            <w:tcW w:w="1489" w:type="pct"/>
            <w:vAlign w:val="center"/>
          </w:tcPr>
          <w:p w:rsidR="00EF0F43" w:rsidRPr="005166D8" w:rsidRDefault="00EF0F43" w:rsidP="005166D8">
            <w:pPr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5166D8">
              <w:rPr>
                <w:color w:val="000000"/>
                <w:sz w:val="28"/>
                <w:szCs w:val="28"/>
              </w:rPr>
              <w:t>112 680</w:t>
            </w:r>
          </w:p>
        </w:tc>
        <w:tc>
          <w:tcPr>
            <w:tcW w:w="1874" w:type="pct"/>
            <w:vAlign w:val="center"/>
          </w:tcPr>
          <w:p w:rsidR="00EF0F43" w:rsidRPr="005166D8" w:rsidRDefault="00EF0F43" w:rsidP="005166D8">
            <w:pPr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5166D8">
              <w:rPr>
                <w:color w:val="000000"/>
                <w:sz w:val="28"/>
                <w:szCs w:val="28"/>
              </w:rPr>
              <w:t>51 310</w:t>
            </w:r>
          </w:p>
        </w:tc>
      </w:tr>
      <w:tr w:rsidR="006971AC" w:rsidRPr="005166D8" w:rsidTr="00D93ABA">
        <w:trPr>
          <w:trHeight w:val="360"/>
          <w:jc w:val="center"/>
        </w:trPr>
        <w:tc>
          <w:tcPr>
            <w:tcW w:w="728" w:type="pct"/>
            <w:vAlign w:val="center"/>
          </w:tcPr>
          <w:p w:rsidR="006971AC" w:rsidRPr="005166D8" w:rsidRDefault="006971AC" w:rsidP="005166D8">
            <w:pPr>
              <w:ind w:firstLine="142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2023</w:t>
            </w:r>
          </w:p>
        </w:tc>
        <w:tc>
          <w:tcPr>
            <w:tcW w:w="909" w:type="pct"/>
            <w:vAlign w:val="center"/>
          </w:tcPr>
          <w:p w:rsidR="006971AC" w:rsidRPr="005166D8" w:rsidRDefault="006971AC" w:rsidP="005166D8">
            <w:pPr>
              <w:ind w:firstLine="142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162375</w:t>
            </w:r>
          </w:p>
        </w:tc>
        <w:tc>
          <w:tcPr>
            <w:tcW w:w="1489" w:type="pct"/>
            <w:vAlign w:val="center"/>
          </w:tcPr>
          <w:p w:rsidR="006971AC" w:rsidRPr="005166D8" w:rsidRDefault="006971AC" w:rsidP="005166D8">
            <w:pPr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5166D8">
              <w:rPr>
                <w:color w:val="000000"/>
                <w:sz w:val="28"/>
                <w:szCs w:val="28"/>
              </w:rPr>
              <w:t>109251</w:t>
            </w:r>
          </w:p>
        </w:tc>
        <w:tc>
          <w:tcPr>
            <w:tcW w:w="1874" w:type="pct"/>
            <w:vAlign w:val="center"/>
          </w:tcPr>
          <w:p w:rsidR="006971AC" w:rsidRPr="005166D8" w:rsidRDefault="006971AC" w:rsidP="005166D8">
            <w:pPr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5166D8">
              <w:rPr>
                <w:color w:val="000000"/>
                <w:sz w:val="28"/>
                <w:szCs w:val="28"/>
              </w:rPr>
              <w:t>53124</w:t>
            </w:r>
          </w:p>
        </w:tc>
      </w:tr>
    </w:tbl>
    <w:p w:rsidR="005210B1" w:rsidRDefault="005210B1" w:rsidP="005166D8">
      <w:pPr>
        <w:ind w:firstLine="680"/>
        <w:rPr>
          <w:sz w:val="28"/>
          <w:szCs w:val="28"/>
        </w:rPr>
      </w:pPr>
    </w:p>
    <w:p w:rsidR="004B45D5" w:rsidRDefault="004B45D5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Структура заболеваемости существенно не меняется на протяжении последних лет</w:t>
      </w:r>
      <w:r w:rsidR="0056379A" w:rsidRPr="005166D8">
        <w:rPr>
          <w:sz w:val="28"/>
          <w:szCs w:val="28"/>
        </w:rPr>
        <w:t xml:space="preserve"> и соответствует среднегородским показателям</w:t>
      </w:r>
      <w:r w:rsidRPr="005166D8">
        <w:rPr>
          <w:sz w:val="28"/>
          <w:szCs w:val="28"/>
        </w:rPr>
        <w:t>. На первом месте болезни системы кровообращения, на вт</w:t>
      </w:r>
      <w:r w:rsidR="0056379A" w:rsidRPr="005166D8">
        <w:rPr>
          <w:sz w:val="28"/>
          <w:szCs w:val="28"/>
        </w:rPr>
        <w:t xml:space="preserve">ором - болезни органов дыхания, затем – болезни костно-мышечной системы и болезни глаза. </w:t>
      </w:r>
    </w:p>
    <w:p w:rsidR="005166D8" w:rsidRDefault="005166D8" w:rsidP="005166D8">
      <w:pPr>
        <w:ind w:firstLine="680"/>
        <w:jc w:val="both"/>
        <w:rPr>
          <w:sz w:val="28"/>
          <w:szCs w:val="28"/>
        </w:rPr>
      </w:pPr>
    </w:p>
    <w:p w:rsidR="005166D8" w:rsidRDefault="005166D8" w:rsidP="005166D8">
      <w:pPr>
        <w:ind w:firstLine="680"/>
        <w:jc w:val="both"/>
        <w:rPr>
          <w:sz w:val="28"/>
          <w:szCs w:val="28"/>
        </w:rPr>
      </w:pPr>
    </w:p>
    <w:p w:rsidR="005166D8" w:rsidRPr="005166D8" w:rsidRDefault="005166D8" w:rsidP="005166D8">
      <w:pPr>
        <w:ind w:firstLine="680"/>
        <w:jc w:val="both"/>
        <w:rPr>
          <w:sz w:val="28"/>
          <w:szCs w:val="28"/>
        </w:rPr>
      </w:pPr>
    </w:p>
    <w:p w:rsidR="00884E81" w:rsidRPr="005166D8" w:rsidRDefault="0056379A" w:rsidP="005166D8">
      <w:pPr>
        <w:ind w:firstLine="680"/>
        <w:jc w:val="center"/>
        <w:rPr>
          <w:b/>
          <w:sz w:val="28"/>
          <w:szCs w:val="28"/>
        </w:rPr>
      </w:pPr>
      <w:r w:rsidRPr="005166D8">
        <w:rPr>
          <w:b/>
          <w:sz w:val="28"/>
          <w:szCs w:val="28"/>
        </w:rPr>
        <w:t xml:space="preserve">Данные по </w:t>
      </w:r>
      <w:r w:rsidR="00674CBA" w:rsidRPr="005166D8">
        <w:rPr>
          <w:b/>
          <w:sz w:val="28"/>
          <w:szCs w:val="28"/>
        </w:rPr>
        <w:t>структуре</w:t>
      </w:r>
      <w:r w:rsidRPr="005166D8">
        <w:rPr>
          <w:b/>
          <w:sz w:val="28"/>
          <w:szCs w:val="28"/>
        </w:rPr>
        <w:t xml:space="preserve"> заболеваемости</w:t>
      </w:r>
    </w:p>
    <w:p w:rsidR="00884E81" w:rsidRPr="005166D8" w:rsidRDefault="00884E81" w:rsidP="005166D8">
      <w:pPr>
        <w:ind w:firstLine="68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1546"/>
        <w:gridCol w:w="1546"/>
        <w:gridCol w:w="1546"/>
        <w:gridCol w:w="1546"/>
        <w:gridCol w:w="1546"/>
      </w:tblGrid>
      <w:tr w:rsidR="006971AC" w:rsidRPr="005166D8" w:rsidTr="00674CBA">
        <w:trPr>
          <w:trHeight w:val="210"/>
          <w:jc w:val="center"/>
        </w:trPr>
        <w:tc>
          <w:tcPr>
            <w:tcW w:w="1250" w:type="pct"/>
            <w:vAlign w:val="center"/>
          </w:tcPr>
          <w:p w:rsidR="006971AC" w:rsidRPr="005166D8" w:rsidRDefault="006971AC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Наименование системы органов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66D8">
              <w:rPr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66D8">
              <w:rPr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66D8">
              <w:rPr>
                <w:b/>
                <w:color w:val="000000" w:themeColor="text1"/>
                <w:sz w:val="28"/>
                <w:szCs w:val="28"/>
              </w:rPr>
              <w:t>2023</w:t>
            </w:r>
          </w:p>
        </w:tc>
      </w:tr>
      <w:tr w:rsidR="006971AC" w:rsidRPr="005166D8" w:rsidTr="00674CBA">
        <w:trPr>
          <w:trHeight w:val="210"/>
          <w:jc w:val="center"/>
        </w:trPr>
        <w:tc>
          <w:tcPr>
            <w:tcW w:w="1250" w:type="pct"/>
          </w:tcPr>
          <w:p w:rsidR="006971AC" w:rsidRPr="005166D8" w:rsidRDefault="006971AC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Общая заболеваемость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214 706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226 360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236 731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263 912</w:t>
            </w:r>
          </w:p>
        </w:tc>
        <w:tc>
          <w:tcPr>
            <w:tcW w:w="750" w:type="pct"/>
            <w:vAlign w:val="center"/>
          </w:tcPr>
          <w:p w:rsidR="006971AC" w:rsidRPr="005166D8" w:rsidRDefault="008203C2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244 071</w:t>
            </w:r>
          </w:p>
        </w:tc>
      </w:tr>
      <w:tr w:rsidR="006971AC" w:rsidRPr="005166D8" w:rsidTr="00674CBA">
        <w:trPr>
          <w:trHeight w:val="210"/>
          <w:jc w:val="center"/>
        </w:trPr>
        <w:tc>
          <w:tcPr>
            <w:tcW w:w="1250" w:type="pct"/>
          </w:tcPr>
          <w:p w:rsidR="006971AC" w:rsidRPr="005166D8" w:rsidRDefault="006971AC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64 168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64 204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65 846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68 130</w:t>
            </w:r>
          </w:p>
        </w:tc>
        <w:tc>
          <w:tcPr>
            <w:tcW w:w="750" w:type="pct"/>
            <w:vAlign w:val="center"/>
          </w:tcPr>
          <w:p w:rsidR="006971AC" w:rsidRPr="005166D8" w:rsidRDefault="008203C2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71 441</w:t>
            </w:r>
          </w:p>
        </w:tc>
      </w:tr>
      <w:tr w:rsidR="006971AC" w:rsidRPr="005166D8" w:rsidTr="00674CBA">
        <w:trPr>
          <w:trHeight w:val="210"/>
          <w:jc w:val="center"/>
        </w:trPr>
        <w:tc>
          <w:tcPr>
            <w:tcW w:w="1250" w:type="pct"/>
          </w:tcPr>
          <w:p w:rsidR="006971AC" w:rsidRPr="005166D8" w:rsidRDefault="006971AC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Болезни органов дыхания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33 765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34 684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38 733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51 305</w:t>
            </w:r>
          </w:p>
        </w:tc>
        <w:tc>
          <w:tcPr>
            <w:tcW w:w="750" w:type="pct"/>
            <w:vAlign w:val="center"/>
          </w:tcPr>
          <w:p w:rsidR="006971AC" w:rsidRPr="005166D8" w:rsidRDefault="008203C2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50 092</w:t>
            </w:r>
          </w:p>
        </w:tc>
      </w:tr>
      <w:tr w:rsidR="006971AC" w:rsidRPr="005166D8" w:rsidTr="00674CBA">
        <w:trPr>
          <w:trHeight w:val="210"/>
          <w:jc w:val="center"/>
        </w:trPr>
        <w:tc>
          <w:tcPr>
            <w:tcW w:w="1250" w:type="pct"/>
          </w:tcPr>
          <w:p w:rsidR="006971AC" w:rsidRPr="005166D8" w:rsidRDefault="006971AC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Болезни костно-мышечной системы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25 634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25 800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26 204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26 465</w:t>
            </w:r>
          </w:p>
        </w:tc>
        <w:tc>
          <w:tcPr>
            <w:tcW w:w="750" w:type="pct"/>
            <w:vAlign w:val="center"/>
          </w:tcPr>
          <w:p w:rsidR="006971AC" w:rsidRPr="005166D8" w:rsidRDefault="008203C2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24  042</w:t>
            </w:r>
          </w:p>
        </w:tc>
      </w:tr>
      <w:tr w:rsidR="006971AC" w:rsidRPr="005166D8" w:rsidTr="00674CBA">
        <w:trPr>
          <w:trHeight w:val="210"/>
          <w:jc w:val="center"/>
        </w:trPr>
        <w:tc>
          <w:tcPr>
            <w:tcW w:w="1250" w:type="pct"/>
          </w:tcPr>
          <w:p w:rsidR="006971AC" w:rsidRPr="005166D8" w:rsidRDefault="006971AC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Болезни аппарата глаза и его придатков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20 299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24 185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20 524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20 843</w:t>
            </w:r>
          </w:p>
        </w:tc>
        <w:tc>
          <w:tcPr>
            <w:tcW w:w="750" w:type="pct"/>
            <w:vAlign w:val="center"/>
          </w:tcPr>
          <w:p w:rsidR="006971AC" w:rsidRPr="005166D8" w:rsidRDefault="008203C2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17 736</w:t>
            </w:r>
          </w:p>
        </w:tc>
      </w:tr>
      <w:tr w:rsidR="006971AC" w:rsidRPr="005166D8" w:rsidTr="00674CBA">
        <w:trPr>
          <w:trHeight w:val="210"/>
          <w:jc w:val="center"/>
        </w:trPr>
        <w:tc>
          <w:tcPr>
            <w:tcW w:w="1250" w:type="pct"/>
          </w:tcPr>
          <w:p w:rsidR="006971AC" w:rsidRPr="005166D8" w:rsidRDefault="006971AC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15 358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15 385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15 417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15 402</w:t>
            </w:r>
          </w:p>
        </w:tc>
        <w:tc>
          <w:tcPr>
            <w:tcW w:w="750" w:type="pct"/>
            <w:vAlign w:val="center"/>
          </w:tcPr>
          <w:p w:rsidR="006971AC" w:rsidRPr="005166D8" w:rsidRDefault="008203C2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15 397</w:t>
            </w:r>
          </w:p>
        </w:tc>
      </w:tr>
      <w:tr w:rsidR="006971AC" w:rsidRPr="005166D8" w:rsidTr="00674CBA">
        <w:trPr>
          <w:trHeight w:val="210"/>
          <w:jc w:val="center"/>
        </w:trPr>
        <w:tc>
          <w:tcPr>
            <w:tcW w:w="1250" w:type="pct"/>
          </w:tcPr>
          <w:p w:rsidR="006971AC" w:rsidRPr="005166D8" w:rsidRDefault="006971AC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11 446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11 188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D8">
              <w:rPr>
                <w:rFonts w:ascii="Times New Roman" w:hAnsi="Times New Roman" w:cs="Times New Roman"/>
                <w:sz w:val="28"/>
                <w:szCs w:val="28"/>
              </w:rPr>
              <w:t>11 266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D8">
              <w:rPr>
                <w:rFonts w:ascii="Times New Roman" w:hAnsi="Times New Roman" w:cs="Times New Roman"/>
                <w:sz w:val="28"/>
                <w:szCs w:val="28"/>
              </w:rPr>
              <w:t>11 691</w:t>
            </w:r>
          </w:p>
        </w:tc>
        <w:tc>
          <w:tcPr>
            <w:tcW w:w="750" w:type="pct"/>
            <w:vAlign w:val="center"/>
          </w:tcPr>
          <w:p w:rsidR="006971AC" w:rsidRPr="005166D8" w:rsidRDefault="008203C2" w:rsidP="005166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6D8">
              <w:rPr>
                <w:rFonts w:ascii="Times New Roman" w:hAnsi="Times New Roman" w:cs="Times New Roman"/>
                <w:b/>
                <w:sz w:val="28"/>
                <w:szCs w:val="28"/>
              </w:rPr>
              <w:t>11 229</w:t>
            </w:r>
          </w:p>
        </w:tc>
      </w:tr>
      <w:tr w:rsidR="006971AC" w:rsidRPr="005166D8" w:rsidTr="00674CBA">
        <w:trPr>
          <w:trHeight w:val="210"/>
          <w:jc w:val="center"/>
        </w:trPr>
        <w:tc>
          <w:tcPr>
            <w:tcW w:w="1250" w:type="pct"/>
          </w:tcPr>
          <w:p w:rsidR="006971AC" w:rsidRPr="005166D8" w:rsidRDefault="006971AC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11 168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11 097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11 060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11 228</w:t>
            </w:r>
          </w:p>
        </w:tc>
        <w:tc>
          <w:tcPr>
            <w:tcW w:w="750" w:type="pct"/>
            <w:vAlign w:val="center"/>
          </w:tcPr>
          <w:p w:rsidR="006971AC" w:rsidRPr="005166D8" w:rsidRDefault="008203C2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11 586</w:t>
            </w:r>
          </w:p>
        </w:tc>
      </w:tr>
      <w:tr w:rsidR="006971AC" w:rsidRPr="005166D8" w:rsidTr="00674CBA">
        <w:trPr>
          <w:trHeight w:val="210"/>
          <w:jc w:val="center"/>
        </w:trPr>
        <w:tc>
          <w:tcPr>
            <w:tcW w:w="1250" w:type="pct"/>
          </w:tcPr>
          <w:p w:rsidR="006971AC" w:rsidRPr="005166D8" w:rsidRDefault="006971AC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Болезни уха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4 861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4 878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4 901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4 991</w:t>
            </w:r>
          </w:p>
        </w:tc>
        <w:tc>
          <w:tcPr>
            <w:tcW w:w="750" w:type="pct"/>
            <w:vAlign w:val="center"/>
          </w:tcPr>
          <w:p w:rsidR="006971AC" w:rsidRPr="005166D8" w:rsidRDefault="008203C2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4 501</w:t>
            </w:r>
          </w:p>
        </w:tc>
      </w:tr>
      <w:tr w:rsidR="006971AC" w:rsidRPr="005166D8" w:rsidTr="00674CBA">
        <w:trPr>
          <w:trHeight w:val="210"/>
          <w:jc w:val="center"/>
        </w:trPr>
        <w:tc>
          <w:tcPr>
            <w:tcW w:w="1250" w:type="pct"/>
          </w:tcPr>
          <w:p w:rsidR="006971AC" w:rsidRPr="005166D8" w:rsidRDefault="006971AC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Болезни нервной системы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1 732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1 844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1 788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1 938</w:t>
            </w:r>
          </w:p>
        </w:tc>
        <w:tc>
          <w:tcPr>
            <w:tcW w:w="750" w:type="pct"/>
            <w:vAlign w:val="center"/>
          </w:tcPr>
          <w:p w:rsidR="006971AC" w:rsidRPr="005166D8" w:rsidRDefault="008203C2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2 293</w:t>
            </w:r>
          </w:p>
        </w:tc>
      </w:tr>
      <w:tr w:rsidR="006971AC" w:rsidRPr="005166D8" w:rsidTr="00674CBA">
        <w:trPr>
          <w:trHeight w:val="210"/>
          <w:jc w:val="center"/>
        </w:trPr>
        <w:tc>
          <w:tcPr>
            <w:tcW w:w="1250" w:type="pct"/>
          </w:tcPr>
          <w:p w:rsidR="006971AC" w:rsidRPr="005166D8" w:rsidRDefault="006971AC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  <w:lang w:val="en-US"/>
              </w:rPr>
              <w:t>COVID</w:t>
            </w:r>
            <w:r w:rsidRPr="005166D8">
              <w:rPr>
                <w:b/>
                <w:sz w:val="28"/>
                <w:szCs w:val="28"/>
              </w:rPr>
              <w:t>-19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0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10 730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14 615</w:t>
            </w:r>
          </w:p>
        </w:tc>
        <w:tc>
          <w:tcPr>
            <w:tcW w:w="750" w:type="pct"/>
            <w:vAlign w:val="center"/>
          </w:tcPr>
          <w:p w:rsidR="006971AC" w:rsidRPr="005166D8" w:rsidRDefault="006971A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17 532</w:t>
            </w:r>
          </w:p>
        </w:tc>
        <w:tc>
          <w:tcPr>
            <w:tcW w:w="750" w:type="pct"/>
            <w:vAlign w:val="center"/>
          </w:tcPr>
          <w:p w:rsidR="006971AC" w:rsidRPr="005166D8" w:rsidRDefault="008203C2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3 400</w:t>
            </w:r>
          </w:p>
        </w:tc>
      </w:tr>
    </w:tbl>
    <w:p w:rsidR="0056379A" w:rsidRPr="005166D8" w:rsidRDefault="0056379A" w:rsidP="005166D8">
      <w:pPr>
        <w:ind w:firstLine="680"/>
        <w:jc w:val="both"/>
        <w:rPr>
          <w:b/>
          <w:sz w:val="28"/>
          <w:szCs w:val="28"/>
        </w:rPr>
      </w:pPr>
    </w:p>
    <w:p w:rsidR="00801E11" w:rsidRPr="005166D8" w:rsidRDefault="00801E11" w:rsidP="005166D8">
      <w:pPr>
        <w:ind w:firstLine="680"/>
        <w:jc w:val="both"/>
        <w:rPr>
          <w:b/>
          <w:sz w:val="28"/>
          <w:szCs w:val="28"/>
        </w:rPr>
      </w:pPr>
    </w:p>
    <w:p w:rsidR="00F04FDA" w:rsidRPr="005166D8" w:rsidRDefault="00F04FDA" w:rsidP="005166D8">
      <w:pPr>
        <w:ind w:firstLine="680"/>
        <w:jc w:val="center"/>
        <w:rPr>
          <w:b/>
          <w:sz w:val="28"/>
          <w:szCs w:val="28"/>
        </w:rPr>
      </w:pPr>
      <w:r w:rsidRPr="005166D8">
        <w:rPr>
          <w:b/>
          <w:sz w:val="28"/>
          <w:szCs w:val="28"/>
        </w:rPr>
        <w:t>Заболеваемость системы кровообращения</w:t>
      </w:r>
    </w:p>
    <w:p w:rsidR="00884E81" w:rsidRPr="005166D8" w:rsidRDefault="00884E81" w:rsidP="005166D8">
      <w:pPr>
        <w:ind w:firstLine="68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1193"/>
        <w:gridCol w:w="1193"/>
        <w:gridCol w:w="1893"/>
        <w:gridCol w:w="1193"/>
        <w:gridCol w:w="1378"/>
        <w:gridCol w:w="1001"/>
        <w:gridCol w:w="1202"/>
      </w:tblGrid>
      <w:tr w:rsidR="003801D4" w:rsidRPr="005166D8" w:rsidTr="00E0579E">
        <w:trPr>
          <w:trHeight w:val="345"/>
        </w:trPr>
        <w:tc>
          <w:tcPr>
            <w:tcW w:w="610" w:type="pct"/>
            <w:vAlign w:val="center"/>
          </w:tcPr>
          <w:p w:rsidR="00F04FDA" w:rsidRPr="005166D8" w:rsidRDefault="00F04FDA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580" w:type="pct"/>
            <w:vAlign w:val="center"/>
          </w:tcPr>
          <w:p w:rsidR="00F04FDA" w:rsidRPr="005166D8" w:rsidRDefault="00F04FDA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ГБ</w:t>
            </w:r>
          </w:p>
        </w:tc>
        <w:tc>
          <w:tcPr>
            <w:tcW w:w="580" w:type="pct"/>
            <w:vAlign w:val="center"/>
          </w:tcPr>
          <w:p w:rsidR="00F04FDA" w:rsidRPr="005166D8" w:rsidRDefault="00F04FDA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ИБС</w:t>
            </w:r>
          </w:p>
        </w:tc>
        <w:tc>
          <w:tcPr>
            <w:tcW w:w="908" w:type="pct"/>
            <w:vAlign w:val="center"/>
          </w:tcPr>
          <w:p w:rsidR="00F04FDA" w:rsidRPr="005166D8" w:rsidRDefault="00F04FDA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Стенокардия</w:t>
            </w:r>
          </w:p>
        </w:tc>
        <w:tc>
          <w:tcPr>
            <w:tcW w:w="580" w:type="pct"/>
            <w:vAlign w:val="center"/>
          </w:tcPr>
          <w:p w:rsidR="00F04FDA" w:rsidRPr="005166D8" w:rsidRDefault="003801D4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ОИМ</w:t>
            </w:r>
          </w:p>
        </w:tc>
        <w:tc>
          <w:tcPr>
            <w:tcW w:w="670" w:type="pct"/>
            <w:vAlign w:val="center"/>
          </w:tcPr>
          <w:p w:rsidR="00F04FDA" w:rsidRPr="005166D8" w:rsidRDefault="003801D4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Хр. ИБС</w:t>
            </w:r>
          </w:p>
        </w:tc>
        <w:tc>
          <w:tcPr>
            <w:tcW w:w="487" w:type="pct"/>
            <w:vAlign w:val="center"/>
          </w:tcPr>
          <w:p w:rsidR="00F04FDA" w:rsidRPr="005166D8" w:rsidRDefault="003801D4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ЦВБ</w:t>
            </w:r>
          </w:p>
        </w:tc>
        <w:tc>
          <w:tcPr>
            <w:tcW w:w="584" w:type="pct"/>
            <w:vAlign w:val="center"/>
          </w:tcPr>
          <w:p w:rsidR="00F04FDA" w:rsidRPr="005166D8" w:rsidRDefault="003801D4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ОНМК</w:t>
            </w:r>
          </w:p>
        </w:tc>
      </w:tr>
      <w:tr w:rsidR="008203C2" w:rsidRPr="005166D8" w:rsidTr="00E0579E">
        <w:trPr>
          <w:trHeight w:val="345"/>
        </w:trPr>
        <w:tc>
          <w:tcPr>
            <w:tcW w:w="610" w:type="pct"/>
            <w:vAlign w:val="center"/>
          </w:tcPr>
          <w:p w:rsidR="008203C2" w:rsidRPr="005166D8" w:rsidRDefault="008203C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2019</w:t>
            </w:r>
          </w:p>
        </w:tc>
        <w:tc>
          <w:tcPr>
            <w:tcW w:w="580" w:type="pct"/>
            <w:vAlign w:val="center"/>
          </w:tcPr>
          <w:p w:rsidR="008203C2" w:rsidRPr="005166D8" w:rsidRDefault="008203C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20 424</w:t>
            </w:r>
          </w:p>
        </w:tc>
        <w:tc>
          <w:tcPr>
            <w:tcW w:w="580" w:type="pct"/>
            <w:vAlign w:val="center"/>
          </w:tcPr>
          <w:p w:rsidR="008203C2" w:rsidRPr="005166D8" w:rsidRDefault="008203C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20 110</w:t>
            </w:r>
          </w:p>
        </w:tc>
        <w:tc>
          <w:tcPr>
            <w:tcW w:w="908" w:type="pct"/>
            <w:vAlign w:val="center"/>
          </w:tcPr>
          <w:p w:rsidR="008203C2" w:rsidRPr="005166D8" w:rsidRDefault="008203C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10 082</w:t>
            </w:r>
          </w:p>
        </w:tc>
        <w:tc>
          <w:tcPr>
            <w:tcW w:w="580" w:type="pct"/>
            <w:vAlign w:val="center"/>
          </w:tcPr>
          <w:p w:rsidR="008203C2" w:rsidRPr="005166D8" w:rsidRDefault="008203C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158</w:t>
            </w:r>
          </w:p>
        </w:tc>
        <w:tc>
          <w:tcPr>
            <w:tcW w:w="670" w:type="pct"/>
            <w:vAlign w:val="center"/>
          </w:tcPr>
          <w:p w:rsidR="008203C2" w:rsidRPr="005166D8" w:rsidRDefault="008203C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9 870</w:t>
            </w:r>
          </w:p>
        </w:tc>
        <w:tc>
          <w:tcPr>
            <w:tcW w:w="487" w:type="pct"/>
            <w:vAlign w:val="center"/>
          </w:tcPr>
          <w:p w:rsidR="008203C2" w:rsidRPr="005166D8" w:rsidRDefault="008203C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15 201</w:t>
            </w:r>
          </w:p>
        </w:tc>
        <w:tc>
          <w:tcPr>
            <w:tcW w:w="584" w:type="pct"/>
            <w:vAlign w:val="center"/>
          </w:tcPr>
          <w:p w:rsidR="008203C2" w:rsidRPr="005166D8" w:rsidRDefault="008203C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117</w:t>
            </w:r>
          </w:p>
        </w:tc>
      </w:tr>
      <w:tr w:rsidR="008203C2" w:rsidRPr="005166D8" w:rsidTr="00E0579E">
        <w:trPr>
          <w:trHeight w:val="345"/>
        </w:trPr>
        <w:tc>
          <w:tcPr>
            <w:tcW w:w="610" w:type="pct"/>
            <w:vAlign w:val="center"/>
          </w:tcPr>
          <w:p w:rsidR="008203C2" w:rsidRPr="005166D8" w:rsidRDefault="008203C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2020</w:t>
            </w:r>
          </w:p>
        </w:tc>
        <w:tc>
          <w:tcPr>
            <w:tcW w:w="580" w:type="pct"/>
            <w:vAlign w:val="center"/>
          </w:tcPr>
          <w:p w:rsidR="008203C2" w:rsidRPr="005166D8" w:rsidRDefault="008203C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20 818</w:t>
            </w:r>
          </w:p>
        </w:tc>
        <w:tc>
          <w:tcPr>
            <w:tcW w:w="580" w:type="pct"/>
            <w:vAlign w:val="center"/>
          </w:tcPr>
          <w:p w:rsidR="008203C2" w:rsidRPr="005166D8" w:rsidRDefault="008203C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20 164</w:t>
            </w:r>
          </w:p>
        </w:tc>
        <w:tc>
          <w:tcPr>
            <w:tcW w:w="908" w:type="pct"/>
            <w:vAlign w:val="center"/>
          </w:tcPr>
          <w:p w:rsidR="008203C2" w:rsidRPr="005166D8" w:rsidRDefault="008203C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10 033</w:t>
            </w:r>
          </w:p>
        </w:tc>
        <w:tc>
          <w:tcPr>
            <w:tcW w:w="580" w:type="pct"/>
            <w:vAlign w:val="center"/>
          </w:tcPr>
          <w:p w:rsidR="008203C2" w:rsidRPr="005166D8" w:rsidRDefault="008203C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157</w:t>
            </w:r>
          </w:p>
        </w:tc>
        <w:tc>
          <w:tcPr>
            <w:tcW w:w="670" w:type="pct"/>
            <w:vAlign w:val="center"/>
          </w:tcPr>
          <w:p w:rsidR="008203C2" w:rsidRPr="005166D8" w:rsidRDefault="008203C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9 974</w:t>
            </w:r>
          </w:p>
        </w:tc>
        <w:tc>
          <w:tcPr>
            <w:tcW w:w="487" w:type="pct"/>
            <w:vAlign w:val="center"/>
          </w:tcPr>
          <w:p w:rsidR="008203C2" w:rsidRPr="005166D8" w:rsidRDefault="008203C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15 360</w:t>
            </w:r>
          </w:p>
        </w:tc>
        <w:tc>
          <w:tcPr>
            <w:tcW w:w="584" w:type="pct"/>
            <w:vAlign w:val="center"/>
          </w:tcPr>
          <w:p w:rsidR="008203C2" w:rsidRPr="005166D8" w:rsidRDefault="008203C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102</w:t>
            </w:r>
          </w:p>
        </w:tc>
      </w:tr>
      <w:tr w:rsidR="008203C2" w:rsidRPr="005166D8" w:rsidTr="00E0579E">
        <w:trPr>
          <w:trHeight w:val="345"/>
        </w:trPr>
        <w:tc>
          <w:tcPr>
            <w:tcW w:w="610" w:type="pct"/>
            <w:vAlign w:val="center"/>
          </w:tcPr>
          <w:p w:rsidR="008203C2" w:rsidRPr="005166D8" w:rsidRDefault="008203C2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580" w:type="pct"/>
            <w:vAlign w:val="center"/>
          </w:tcPr>
          <w:p w:rsidR="008203C2" w:rsidRPr="005166D8" w:rsidRDefault="008203C2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22 214</w:t>
            </w:r>
          </w:p>
        </w:tc>
        <w:tc>
          <w:tcPr>
            <w:tcW w:w="580" w:type="pct"/>
            <w:vAlign w:val="center"/>
          </w:tcPr>
          <w:p w:rsidR="008203C2" w:rsidRPr="005166D8" w:rsidRDefault="008203C2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20 360</w:t>
            </w:r>
          </w:p>
        </w:tc>
        <w:tc>
          <w:tcPr>
            <w:tcW w:w="908" w:type="pct"/>
            <w:vAlign w:val="center"/>
          </w:tcPr>
          <w:p w:rsidR="008203C2" w:rsidRPr="005166D8" w:rsidRDefault="008203C2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10 150</w:t>
            </w:r>
          </w:p>
        </w:tc>
        <w:tc>
          <w:tcPr>
            <w:tcW w:w="580" w:type="pct"/>
            <w:vAlign w:val="center"/>
          </w:tcPr>
          <w:p w:rsidR="008203C2" w:rsidRPr="005166D8" w:rsidRDefault="008203C2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670" w:type="pct"/>
            <w:vAlign w:val="center"/>
          </w:tcPr>
          <w:p w:rsidR="008203C2" w:rsidRPr="005166D8" w:rsidRDefault="008203C2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10 073</w:t>
            </w:r>
          </w:p>
        </w:tc>
        <w:tc>
          <w:tcPr>
            <w:tcW w:w="487" w:type="pct"/>
            <w:vAlign w:val="center"/>
          </w:tcPr>
          <w:p w:rsidR="008203C2" w:rsidRPr="005166D8" w:rsidRDefault="008203C2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15 427</w:t>
            </w:r>
          </w:p>
        </w:tc>
        <w:tc>
          <w:tcPr>
            <w:tcW w:w="584" w:type="pct"/>
            <w:vAlign w:val="center"/>
          </w:tcPr>
          <w:p w:rsidR="008203C2" w:rsidRPr="005166D8" w:rsidRDefault="008203C2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128</w:t>
            </w:r>
          </w:p>
        </w:tc>
      </w:tr>
      <w:tr w:rsidR="008203C2" w:rsidRPr="005166D8" w:rsidTr="00E0579E">
        <w:trPr>
          <w:trHeight w:val="345"/>
        </w:trPr>
        <w:tc>
          <w:tcPr>
            <w:tcW w:w="610" w:type="pct"/>
            <w:vAlign w:val="center"/>
          </w:tcPr>
          <w:p w:rsidR="008203C2" w:rsidRPr="005166D8" w:rsidRDefault="008203C2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580" w:type="pct"/>
            <w:vAlign w:val="center"/>
          </w:tcPr>
          <w:p w:rsidR="008203C2" w:rsidRPr="005166D8" w:rsidRDefault="008203C2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24 420</w:t>
            </w:r>
          </w:p>
        </w:tc>
        <w:tc>
          <w:tcPr>
            <w:tcW w:w="580" w:type="pct"/>
            <w:vAlign w:val="center"/>
          </w:tcPr>
          <w:p w:rsidR="008203C2" w:rsidRPr="005166D8" w:rsidRDefault="008203C2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20 371</w:t>
            </w:r>
          </w:p>
        </w:tc>
        <w:tc>
          <w:tcPr>
            <w:tcW w:w="908" w:type="pct"/>
            <w:vAlign w:val="center"/>
          </w:tcPr>
          <w:p w:rsidR="008203C2" w:rsidRPr="005166D8" w:rsidRDefault="008203C2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10 031</w:t>
            </w:r>
          </w:p>
        </w:tc>
        <w:tc>
          <w:tcPr>
            <w:tcW w:w="580" w:type="pct"/>
            <w:vAlign w:val="center"/>
          </w:tcPr>
          <w:p w:rsidR="008203C2" w:rsidRPr="005166D8" w:rsidRDefault="008203C2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234</w:t>
            </w:r>
          </w:p>
        </w:tc>
        <w:tc>
          <w:tcPr>
            <w:tcW w:w="670" w:type="pct"/>
            <w:vAlign w:val="center"/>
          </w:tcPr>
          <w:p w:rsidR="008203C2" w:rsidRPr="005166D8" w:rsidRDefault="008203C2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10 106</w:t>
            </w:r>
          </w:p>
        </w:tc>
        <w:tc>
          <w:tcPr>
            <w:tcW w:w="487" w:type="pct"/>
            <w:vAlign w:val="center"/>
          </w:tcPr>
          <w:p w:rsidR="008203C2" w:rsidRPr="005166D8" w:rsidRDefault="008203C2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15 481</w:t>
            </w:r>
          </w:p>
        </w:tc>
        <w:tc>
          <w:tcPr>
            <w:tcW w:w="584" w:type="pct"/>
            <w:vAlign w:val="center"/>
          </w:tcPr>
          <w:p w:rsidR="008203C2" w:rsidRPr="005166D8" w:rsidRDefault="008203C2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137</w:t>
            </w:r>
          </w:p>
        </w:tc>
      </w:tr>
      <w:tr w:rsidR="00D96D46" w:rsidRPr="005166D8" w:rsidTr="00E0579E">
        <w:trPr>
          <w:trHeight w:val="345"/>
        </w:trPr>
        <w:tc>
          <w:tcPr>
            <w:tcW w:w="610" w:type="pct"/>
            <w:vAlign w:val="center"/>
          </w:tcPr>
          <w:p w:rsidR="00D96D46" w:rsidRPr="005166D8" w:rsidRDefault="00D96D46" w:rsidP="005166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66D8">
              <w:rPr>
                <w:b/>
                <w:color w:val="000000" w:themeColor="text1"/>
                <w:sz w:val="28"/>
                <w:szCs w:val="28"/>
              </w:rPr>
              <w:t>202</w:t>
            </w:r>
            <w:r w:rsidR="008203C2" w:rsidRPr="005166D8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0" w:type="pct"/>
            <w:vAlign w:val="center"/>
          </w:tcPr>
          <w:p w:rsidR="00D96D46" w:rsidRPr="005166D8" w:rsidRDefault="008203C2" w:rsidP="005166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66D8">
              <w:rPr>
                <w:b/>
                <w:color w:val="000000" w:themeColor="text1"/>
                <w:sz w:val="28"/>
                <w:szCs w:val="28"/>
              </w:rPr>
              <w:t>25 130</w:t>
            </w:r>
          </w:p>
        </w:tc>
        <w:tc>
          <w:tcPr>
            <w:tcW w:w="580" w:type="pct"/>
            <w:vAlign w:val="center"/>
          </w:tcPr>
          <w:p w:rsidR="00D96D46" w:rsidRPr="005166D8" w:rsidRDefault="008203C2" w:rsidP="005166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66D8">
              <w:rPr>
                <w:b/>
                <w:color w:val="000000" w:themeColor="text1"/>
                <w:sz w:val="28"/>
                <w:szCs w:val="28"/>
              </w:rPr>
              <w:t>21 813</w:t>
            </w:r>
          </w:p>
        </w:tc>
        <w:tc>
          <w:tcPr>
            <w:tcW w:w="908" w:type="pct"/>
            <w:vAlign w:val="center"/>
          </w:tcPr>
          <w:p w:rsidR="00D96D46" w:rsidRPr="005166D8" w:rsidRDefault="008203C2" w:rsidP="005166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66D8">
              <w:rPr>
                <w:b/>
                <w:color w:val="000000" w:themeColor="text1"/>
                <w:sz w:val="28"/>
                <w:szCs w:val="28"/>
              </w:rPr>
              <w:t>10 169</w:t>
            </w:r>
          </w:p>
        </w:tc>
        <w:tc>
          <w:tcPr>
            <w:tcW w:w="580" w:type="pct"/>
            <w:vAlign w:val="center"/>
          </w:tcPr>
          <w:p w:rsidR="00D96D46" w:rsidRPr="005166D8" w:rsidRDefault="008203C2" w:rsidP="005166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66D8">
              <w:rPr>
                <w:b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670" w:type="pct"/>
            <w:vAlign w:val="center"/>
          </w:tcPr>
          <w:p w:rsidR="00D96D46" w:rsidRPr="005166D8" w:rsidRDefault="008203C2" w:rsidP="005166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66D8">
              <w:rPr>
                <w:b/>
                <w:color w:val="000000" w:themeColor="text1"/>
                <w:sz w:val="28"/>
                <w:szCs w:val="28"/>
              </w:rPr>
              <w:t>11 461</w:t>
            </w:r>
          </w:p>
        </w:tc>
        <w:tc>
          <w:tcPr>
            <w:tcW w:w="487" w:type="pct"/>
            <w:vAlign w:val="center"/>
          </w:tcPr>
          <w:p w:rsidR="00D96D46" w:rsidRPr="005166D8" w:rsidRDefault="00437F71" w:rsidP="005166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66D8">
              <w:rPr>
                <w:b/>
                <w:color w:val="000000" w:themeColor="text1"/>
                <w:sz w:val="28"/>
                <w:szCs w:val="28"/>
              </w:rPr>
              <w:t>16 790</w:t>
            </w:r>
          </w:p>
        </w:tc>
        <w:tc>
          <w:tcPr>
            <w:tcW w:w="584" w:type="pct"/>
            <w:vAlign w:val="center"/>
          </w:tcPr>
          <w:p w:rsidR="00D96D46" w:rsidRPr="005166D8" w:rsidRDefault="00437F71" w:rsidP="005166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66D8">
              <w:rPr>
                <w:b/>
                <w:color w:val="000000" w:themeColor="text1"/>
                <w:sz w:val="28"/>
                <w:szCs w:val="28"/>
              </w:rPr>
              <w:t>147</w:t>
            </w:r>
          </w:p>
        </w:tc>
      </w:tr>
    </w:tbl>
    <w:p w:rsidR="00F04FDA" w:rsidRPr="005166D8" w:rsidRDefault="00F04FDA" w:rsidP="005166D8">
      <w:pPr>
        <w:ind w:firstLine="680"/>
        <w:jc w:val="both"/>
        <w:rPr>
          <w:b/>
          <w:sz w:val="28"/>
          <w:szCs w:val="28"/>
        </w:rPr>
      </w:pPr>
    </w:p>
    <w:p w:rsidR="006E22D4" w:rsidRPr="005166D8" w:rsidRDefault="006E22D4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 xml:space="preserve">В заболеваемости системы кровообращения </w:t>
      </w:r>
      <w:r w:rsidR="00266452" w:rsidRPr="005166D8">
        <w:rPr>
          <w:sz w:val="28"/>
          <w:szCs w:val="28"/>
        </w:rPr>
        <w:t>доминирует</w:t>
      </w:r>
      <w:r w:rsidRPr="005166D8">
        <w:rPr>
          <w:sz w:val="28"/>
          <w:szCs w:val="28"/>
        </w:rPr>
        <w:t xml:space="preserve"> гипертоническая болезнь (ГБ) и и</w:t>
      </w:r>
      <w:r w:rsidR="006A50FD" w:rsidRPr="005166D8">
        <w:rPr>
          <w:sz w:val="28"/>
          <w:szCs w:val="28"/>
        </w:rPr>
        <w:t>шемическая болезнь сердца (ИБС),</w:t>
      </w:r>
      <w:r w:rsidR="005166D8">
        <w:rPr>
          <w:sz w:val="28"/>
          <w:szCs w:val="28"/>
        </w:rPr>
        <w:t xml:space="preserve"> </w:t>
      </w:r>
      <w:r w:rsidR="006A50FD" w:rsidRPr="005166D8">
        <w:rPr>
          <w:sz w:val="28"/>
          <w:szCs w:val="28"/>
        </w:rPr>
        <w:t>которые без должного наблюдения и лечения могут приводи</w:t>
      </w:r>
      <w:r w:rsidRPr="005166D8">
        <w:rPr>
          <w:sz w:val="28"/>
          <w:szCs w:val="28"/>
        </w:rPr>
        <w:t>т</w:t>
      </w:r>
      <w:r w:rsidR="006A50FD" w:rsidRPr="005166D8">
        <w:rPr>
          <w:sz w:val="28"/>
          <w:szCs w:val="28"/>
        </w:rPr>
        <w:t>ь</w:t>
      </w:r>
      <w:r w:rsidRPr="005166D8">
        <w:rPr>
          <w:sz w:val="28"/>
          <w:szCs w:val="28"/>
        </w:rPr>
        <w:t xml:space="preserve"> к развитию хронической </w:t>
      </w:r>
      <w:proofErr w:type="gramStart"/>
      <w:r w:rsidRPr="005166D8">
        <w:rPr>
          <w:sz w:val="28"/>
          <w:szCs w:val="28"/>
        </w:rPr>
        <w:t>сердечно</w:t>
      </w:r>
      <w:r w:rsidR="008203C2" w:rsidRPr="005166D8">
        <w:rPr>
          <w:sz w:val="28"/>
          <w:szCs w:val="28"/>
        </w:rPr>
        <w:t>-</w:t>
      </w:r>
      <w:r w:rsidR="008203C2" w:rsidRPr="005166D8">
        <w:rPr>
          <w:sz w:val="28"/>
          <w:szCs w:val="28"/>
        </w:rPr>
        <w:lastRenderedPageBreak/>
        <w:t>сосудистой</w:t>
      </w:r>
      <w:proofErr w:type="gramEnd"/>
      <w:r w:rsidR="008203C2" w:rsidRPr="005166D8">
        <w:rPr>
          <w:sz w:val="28"/>
          <w:szCs w:val="28"/>
        </w:rPr>
        <w:t xml:space="preserve"> </w:t>
      </w:r>
      <w:r w:rsidR="00FC39A2" w:rsidRPr="005166D8">
        <w:rPr>
          <w:sz w:val="28"/>
          <w:szCs w:val="28"/>
        </w:rPr>
        <w:t>недостаточности и</w:t>
      </w:r>
      <w:r w:rsidR="00437F71" w:rsidRPr="005166D8">
        <w:rPr>
          <w:sz w:val="28"/>
          <w:szCs w:val="28"/>
        </w:rPr>
        <w:t>т</w:t>
      </w:r>
      <w:r w:rsidRPr="005166D8">
        <w:rPr>
          <w:sz w:val="28"/>
          <w:szCs w:val="28"/>
        </w:rPr>
        <w:t>аким грозным осложнениям, как острый инфаркт миокарда (ОИМ) и острое нарушение мозгового кровообращения (ОНМК).</w:t>
      </w:r>
    </w:p>
    <w:p w:rsidR="00923DA3" w:rsidRPr="005166D8" w:rsidRDefault="00B571C0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С</w:t>
      </w:r>
      <w:r w:rsidR="00190AAB" w:rsidRPr="005166D8">
        <w:rPr>
          <w:sz w:val="28"/>
          <w:szCs w:val="28"/>
        </w:rPr>
        <w:t>труктура смертности несколько отличается от структуры заболеваемости, на первом месте причин смерти остаются заболевания органов кровообращения, а на второе место выходит онкология</w:t>
      </w:r>
      <w:r w:rsidRPr="005166D8">
        <w:rPr>
          <w:sz w:val="28"/>
          <w:szCs w:val="28"/>
        </w:rPr>
        <w:t xml:space="preserve">. </w:t>
      </w:r>
      <w:r w:rsidR="00190AAB" w:rsidRPr="005166D8">
        <w:rPr>
          <w:sz w:val="28"/>
          <w:szCs w:val="28"/>
        </w:rPr>
        <w:t>С 2015 года в РФ ведется мониторинг смертности по каждому амбулаторно-поликлиническому учреждению в разрезе каждого терапевтического участка. Учитывается каждый летальный случай, причина смерти, количество вызовов СМП к каждому умершему пациенту.</w:t>
      </w:r>
    </w:p>
    <w:p w:rsidR="00D879FB" w:rsidRPr="005166D8" w:rsidRDefault="00D879FB" w:rsidP="005166D8">
      <w:pPr>
        <w:ind w:firstLine="680"/>
        <w:jc w:val="both"/>
        <w:rPr>
          <w:sz w:val="28"/>
          <w:szCs w:val="28"/>
        </w:rPr>
      </w:pPr>
    </w:p>
    <w:p w:rsidR="00190AAB" w:rsidRPr="005166D8" w:rsidRDefault="00190AAB" w:rsidP="005166D8">
      <w:pPr>
        <w:ind w:firstLine="680"/>
        <w:jc w:val="center"/>
        <w:rPr>
          <w:b/>
          <w:sz w:val="28"/>
          <w:szCs w:val="28"/>
        </w:rPr>
      </w:pPr>
      <w:r w:rsidRPr="005166D8">
        <w:rPr>
          <w:b/>
          <w:sz w:val="28"/>
          <w:szCs w:val="28"/>
        </w:rPr>
        <w:t>Показатели мониторинга смертности</w:t>
      </w:r>
    </w:p>
    <w:p w:rsidR="00190AAB" w:rsidRPr="005166D8" w:rsidRDefault="00190AAB" w:rsidP="005166D8">
      <w:pPr>
        <w:ind w:firstLine="680"/>
        <w:jc w:val="both"/>
        <w:rPr>
          <w:b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794"/>
        <w:gridCol w:w="1555"/>
        <w:gridCol w:w="1522"/>
        <w:gridCol w:w="1634"/>
        <w:gridCol w:w="962"/>
        <w:gridCol w:w="971"/>
        <w:gridCol w:w="1281"/>
        <w:gridCol w:w="1737"/>
      </w:tblGrid>
      <w:tr w:rsidR="00D075F0" w:rsidRPr="005166D8" w:rsidTr="00D93ABA">
        <w:tc>
          <w:tcPr>
            <w:tcW w:w="813" w:type="dxa"/>
            <w:vAlign w:val="center"/>
          </w:tcPr>
          <w:p w:rsidR="00D075F0" w:rsidRPr="005166D8" w:rsidRDefault="00D075F0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80" w:type="dxa"/>
            <w:vAlign w:val="center"/>
          </w:tcPr>
          <w:p w:rsidR="00D075F0" w:rsidRPr="005166D8" w:rsidRDefault="00D075F0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5166D8">
              <w:rPr>
                <w:b/>
                <w:sz w:val="28"/>
                <w:szCs w:val="28"/>
              </w:rPr>
              <w:t>умерших</w:t>
            </w:r>
            <w:proofErr w:type="gramEnd"/>
          </w:p>
          <w:p w:rsidR="00D075F0" w:rsidRPr="005166D8" w:rsidRDefault="00D075F0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пациентов</w:t>
            </w:r>
          </w:p>
        </w:tc>
        <w:tc>
          <w:tcPr>
            <w:tcW w:w="1417" w:type="dxa"/>
            <w:vAlign w:val="center"/>
          </w:tcPr>
          <w:p w:rsidR="00D075F0" w:rsidRPr="005166D8" w:rsidRDefault="00D075F0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5166D8">
              <w:rPr>
                <w:b/>
                <w:sz w:val="28"/>
                <w:szCs w:val="28"/>
              </w:rPr>
              <w:t>умерших</w:t>
            </w:r>
            <w:proofErr w:type="gramEnd"/>
            <w:r w:rsidRPr="005166D8">
              <w:rPr>
                <w:b/>
                <w:sz w:val="28"/>
                <w:szCs w:val="28"/>
              </w:rPr>
              <w:t xml:space="preserve"> на 1 000 населения</w:t>
            </w:r>
          </w:p>
        </w:tc>
        <w:tc>
          <w:tcPr>
            <w:tcW w:w="1593" w:type="dxa"/>
            <w:vAlign w:val="center"/>
          </w:tcPr>
          <w:p w:rsidR="00D075F0" w:rsidRPr="005166D8" w:rsidRDefault="00D075F0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Онкология</w:t>
            </w:r>
          </w:p>
        </w:tc>
        <w:tc>
          <w:tcPr>
            <w:tcW w:w="1123" w:type="dxa"/>
            <w:vAlign w:val="center"/>
          </w:tcPr>
          <w:p w:rsidR="00D075F0" w:rsidRPr="005166D8" w:rsidRDefault="00D075F0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ЦВБ</w:t>
            </w:r>
          </w:p>
        </w:tc>
        <w:tc>
          <w:tcPr>
            <w:tcW w:w="1123" w:type="dxa"/>
            <w:vAlign w:val="center"/>
          </w:tcPr>
          <w:p w:rsidR="00D075F0" w:rsidRPr="005166D8" w:rsidRDefault="00D075F0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ИБС</w:t>
            </w:r>
          </w:p>
        </w:tc>
        <w:tc>
          <w:tcPr>
            <w:tcW w:w="1150" w:type="dxa"/>
            <w:vAlign w:val="center"/>
          </w:tcPr>
          <w:p w:rsidR="00D075F0" w:rsidRPr="005166D8" w:rsidRDefault="00D075F0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Кол-во вызовов в СМП</w:t>
            </w:r>
          </w:p>
        </w:tc>
        <w:tc>
          <w:tcPr>
            <w:tcW w:w="1957" w:type="dxa"/>
            <w:vAlign w:val="center"/>
          </w:tcPr>
          <w:p w:rsidR="00D93ABA" w:rsidRPr="005166D8" w:rsidRDefault="00D075F0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 xml:space="preserve">Кол-во вызовов в СМП </w:t>
            </w:r>
            <w:proofErr w:type="gramStart"/>
            <w:r w:rsidRPr="005166D8">
              <w:rPr>
                <w:b/>
                <w:sz w:val="28"/>
                <w:szCs w:val="28"/>
              </w:rPr>
              <w:t>на</w:t>
            </w:r>
            <w:proofErr w:type="gramEnd"/>
            <w:r w:rsidRPr="005166D8">
              <w:rPr>
                <w:b/>
                <w:sz w:val="28"/>
                <w:szCs w:val="28"/>
              </w:rPr>
              <w:t xml:space="preserve"> </w:t>
            </w:r>
          </w:p>
          <w:p w:rsidR="00D075F0" w:rsidRPr="005166D8" w:rsidRDefault="00D075F0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1 000 населения</w:t>
            </w:r>
          </w:p>
        </w:tc>
      </w:tr>
      <w:tr w:rsidR="00D075F0" w:rsidRPr="005166D8" w:rsidTr="00D075F0">
        <w:tc>
          <w:tcPr>
            <w:tcW w:w="813" w:type="dxa"/>
          </w:tcPr>
          <w:p w:rsidR="00D075F0" w:rsidRPr="005166D8" w:rsidRDefault="00D075F0" w:rsidP="005166D8">
            <w:pPr>
              <w:jc w:val="both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2019</w:t>
            </w:r>
          </w:p>
        </w:tc>
        <w:tc>
          <w:tcPr>
            <w:tcW w:w="1280" w:type="dxa"/>
            <w:vAlign w:val="center"/>
          </w:tcPr>
          <w:p w:rsidR="00D075F0" w:rsidRPr="005166D8" w:rsidRDefault="00D075F0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829</w:t>
            </w:r>
          </w:p>
        </w:tc>
        <w:tc>
          <w:tcPr>
            <w:tcW w:w="1417" w:type="dxa"/>
            <w:vAlign w:val="center"/>
          </w:tcPr>
          <w:p w:rsidR="00D075F0" w:rsidRPr="005166D8" w:rsidRDefault="00D075F0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5,2</w:t>
            </w:r>
          </w:p>
        </w:tc>
        <w:tc>
          <w:tcPr>
            <w:tcW w:w="1593" w:type="dxa"/>
            <w:vAlign w:val="center"/>
          </w:tcPr>
          <w:p w:rsidR="00D075F0" w:rsidRPr="005166D8" w:rsidRDefault="00D075F0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146</w:t>
            </w:r>
          </w:p>
        </w:tc>
        <w:tc>
          <w:tcPr>
            <w:tcW w:w="1123" w:type="dxa"/>
            <w:vAlign w:val="center"/>
          </w:tcPr>
          <w:p w:rsidR="00D075F0" w:rsidRPr="005166D8" w:rsidRDefault="00D075F0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191</w:t>
            </w:r>
          </w:p>
        </w:tc>
        <w:tc>
          <w:tcPr>
            <w:tcW w:w="1123" w:type="dxa"/>
            <w:vAlign w:val="center"/>
          </w:tcPr>
          <w:p w:rsidR="00D075F0" w:rsidRPr="005166D8" w:rsidRDefault="00D075F0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205</w:t>
            </w:r>
          </w:p>
        </w:tc>
        <w:tc>
          <w:tcPr>
            <w:tcW w:w="1150" w:type="dxa"/>
            <w:vAlign w:val="center"/>
          </w:tcPr>
          <w:p w:rsidR="00D075F0" w:rsidRPr="005166D8" w:rsidRDefault="00D075F0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35 890</w:t>
            </w:r>
          </w:p>
        </w:tc>
        <w:tc>
          <w:tcPr>
            <w:tcW w:w="1957" w:type="dxa"/>
            <w:vAlign w:val="center"/>
          </w:tcPr>
          <w:p w:rsidR="00D075F0" w:rsidRPr="005166D8" w:rsidRDefault="00D075F0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225,3</w:t>
            </w:r>
          </w:p>
        </w:tc>
      </w:tr>
      <w:tr w:rsidR="00D075F0" w:rsidRPr="005166D8" w:rsidTr="00D075F0">
        <w:tc>
          <w:tcPr>
            <w:tcW w:w="813" w:type="dxa"/>
          </w:tcPr>
          <w:p w:rsidR="00D075F0" w:rsidRPr="005166D8" w:rsidRDefault="00D075F0" w:rsidP="005166D8">
            <w:pPr>
              <w:jc w:val="both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2020</w:t>
            </w:r>
          </w:p>
        </w:tc>
        <w:tc>
          <w:tcPr>
            <w:tcW w:w="1280" w:type="dxa"/>
            <w:vAlign w:val="center"/>
          </w:tcPr>
          <w:p w:rsidR="00D075F0" w:rsidRPr="005166D8" w:rsidRDefault="00D075F0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829</w:t>
            </w:r>
          </w:p>
        </w:tc>
        <w:tc>
          <w:tcPr>
            <w:tcW w:w="1417" w:type="dxa"/>
            <w:vAlign w:val="center"/>
          </w:tcPr>
          <w:p w:rsidR="00D075F0" w:rsidRPr="005166D8" w:rsidRDefault="00D075F0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5,2</w:t>
            </w:r>
          </w:p>
        </w:tc>
        <w:tc>
          <w:tcPr>
            <w:tcW w:w="1593" w:type="dxa"/>
            <w:vAlign w:val="center"/>
          </w:tcPr>
          <w:p w:rsidR="00D075F0" w:rsidRPr="005166D8" w:rsidRDefault="00D075F0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139</w:t>
            </w:r>
          </w:p>
        </w:tc>
        <w:tc>
          <w:tcPr>
            <w:tcW w:w="1123" w:type="dxa"/>
            <w:vAlign w:val="center"/>
          </w:tcPr>
          <w:p w:rsidR="00D075F0" w:rsidRPr="005166D8" w:rsidRDefault="00D075F0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211</w:t>
            </w:r>
          </w:p>
        </w:tc>
        <w:tc>
          <w:tcPr>
            <w:tcW w:w="1123" w:type="dxa"/>
            <w:vAlign w:val="center"/>
          </w:tcPr>
          <w:p w:rsidR="00D075F0" w:rsidRPr="005166D8" w:rsidRDefault="00D075F0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169</w:t>
            </w:r>
          </w:p>
        </w:tc>
        <w:tc>
          <w:tcPr>
            <w:tcW w:w="1150" w:type="dxa"/>
            <w:vAlign w:val="center"/>
          </w:tcPr>
          <w:p w:rsidR="00D075F0" w:rsidRPr="005166D8" w:rsidRDefault="00D075F0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41 663</w:t>
            </w:r>
          </w:p>
        </w:tc>
        <w:tc>
          <w:tcPr>
            <w:tcW w:w="1957" w:type="dxa"/>
            <w:vAlign w:val="center"/>
          </w:tcPr>
          <w:p w:rsidR="00D075F0" w:rsidRPr="005166D8" w:rsidRDefault="00D075F0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258,9</w:t>
            </w:r>
          </w:p>
        </w:tc>
      </w:tr>
      <w:tr w:rsidR="00D075F0" w:rsidRPr="005166D8" w:rsidTr="00D075F0">
        <w:tc>
          <w:tcPr>
            <w:tcW w:w="813" w:type="dxa"/>
          </w:tcPr>
          <w:p w:rsidR="00D075F0" w:rsidRPr="005166D8" w:rsidRDefault="00D075F0" w:rsidP="005166D8">
            <w:pPr>
              <w:jc w:val="both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2021</w:t>
            </w:r>
          </w:p>
        </w:tc>
        <w:tc>
          <w:tcPr>
            <w:tcW w:w="1280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1417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93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123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1123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1150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38 331</w:t>
            </w:r>
          </w:p>
        </w:tc>
        <w:tc>
          <w:tcPr>
            <w:tcW w:w="1957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236,8</w:t>
            </w:r>
          </w:p>
        </w:tc>
      </w:tr>
      <w:tr w:rsidR="00D075F0" w:rsidRPr="005166D8" w:rsidTr="00D075F0">
        <w:tc>
          <w:tcPr>
            <w:tcW w:w="813" w:type="dxa"/>
          </w:tcPr>
          <w:p w:rsidR="00D075F0" w:rsidRPr="005166D8" w:rsidRDefault="00D075F0" w:rsidP="005166D8">
            <w:pPr>
              <w:jc w:val="both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2022</w:t>
            </w:r>
          </w:p>
        </w:tc>
        <w:tc>
          <w:tcPr>
            <w:tcW w:w="1280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709</w:t>
            </w:r>
          </w:p>
        </w:tc>
        <w:tc>
          <w:tcPr>
            <w:tcW w:w="1417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4,32</w:t>
            </w:r>
          </w:p>
        </w:tc>
        <w:tc>
          <w:tcPr>
            <w:tcW w:w="1593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123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1123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1150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36 500</w:t>
            </w:r>
          </w:p>
        </w:tc>
        <w:tc>
          <w:tcPr>
            <w:tcW w:w="1957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222,6</w:t>
            </w:r>
          </w:p>
        </w:tc>
      </w:tr>
      <w:tr w:rsidR="00D075F0" w:rsidRPr="005166D8" w:rsidTr="00D075F0">
        <w:tc>
          <w:tcPr>
            <w:tcW w:w="813" w:type="dxa"/>
          </w:tcPr>
          <w:p w:rsidR="00D075F0" w:rsidRPr="005166D8" w:rsidRDefault="00D075F0" w:rsidP="005166D8">
            <w:pPr>
              <w:jc w:val="both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2023</w:t>
            </w:r>
          </w:p>
        </w:tc>
        <w:tc>
          <w:tcPr>
            <w:tcW w:w="1280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696</w:t>
            </w:r>
          </w:p>
        </w:tc>
        <w:tc>
          <w:tcPr>
            <w:tcW w:w="1417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4,29</w:t>
            </w:r>
          </w:p>
        </w:tc>
        <w:tc>
          <w:tcPr>
            <w:tcW w:w="1593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123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1123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150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35 410</w:t>
            </w:r>
          </w:p>
        </w:tc>
        <w:tc>
          <w:tcPr>
            <w:tcW w:w="1957" w:type="dxa"/>
            <w:vAlign w:val="center"/>
          </w:tcPr>
          <w:p w:rsidR="00D075F0" w:rsidRPr="005166D8" w:rsidRDefault="00D075F0" w:rsidP="005166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66D8">
              <w:rPr>
                <w:color w:val="000000" w:themeColor="text1"/>
                <w:sz w:val="28"/>
                <w:szCs w:val="28"/>
              </w:rPr>
              <w:t>218,07</w:t>
            </w:r>
          </w:p>
        </w:tc>
      </w:tr>
    </w:tbl>
    <w:p w:rsidR="00D075F0" w:rsidRPr="005166D8" w:rsidRDefault="00D075F0" w:rsidP="005166D8">
      <w:pPr>
        <w:ind w:firstLine="680"/>
        <w:jc w:val="both"/>
        <w:rPr>
          <w:sz w:val="28"/>
          <w:szCs w:val="28"/>
        </w:rPr>
      </w:pPr>
    </w:p>
    <w:p w:rsidR="00B571C0" w:rsidRPr="005166D8" w:rsidRDefault="007B740E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Как в</w:t>
      </w:r>
      <w:r w:rsidR="00B571C0" w:rsidRPr="005166D8">
        <w:rPr>
          <w:sz w:val="28"/>
          <w:szCs w:val="28"/>
        </w:rPr>
        <w:t>идно из вышеприведенной таблицы показатели летальности в течение последних п</w:t>
      </w:r>
      <w:r w:rsidR="001D3B53" w:rsidRPr="005166D8">
        <w:rPr>
          <w:sz w:val="28"/>
          <w:szCs w:val="28"/>
        </w:rPr>
        <w:t xml:space="preserve">яти лет существенно не меняются, </w:t>
      </w:r>
      <w:r w:rsidR="00A50E59" w:rsidRPr="005166D8">
        <w:rPr>
          <w:sz w:val="28"/>
          <w:szCs w:val="28"/>
        </w:rPr>
        <w:t>несколько</w:t>
      </w:r>
      <w:r w:rsidR="00A51D95" w:rsidRPr="005166D8">
        <w:rPr>
          <w:sz w:val="28"/>
          <w:szCs w:val="28"/>
        </w:rPr>
        <w:t>умень</w:t>
      </w:r>
      <w:r w:rsidR="001F27D1" w:rsidRPr="005166D8">
        <w:rPr>
          <w:sz w:val="28"/>
          <w:szCs w:val="28"/>
        </w:rPr>
        <w:t xml:space="preserve">шились  </w:t>
      </w:r>
      <w:r w:rsidR="001D3B53" w:rsidRPr="005166D8">
        <w:rPr>
          <w:sz w:val="28"/>
          <w:szCs w:val="28"/>
        </w:rPr>
        <w:t xml:space="preserve"> показатели работы </w:t>
      </w:r>
      <w:r w:rsidR="00A50E59" w:rsidRPr="005166D8">
        <w:rPr>
          <w:sz w:val="28"/>
          <w:szCs w:val="28"/>
        </w:rPr>
        <w:t xml:space="preserve">службы </w:t>
      </w:r>
      <w:r w:rsidR="001D3B53" w:rsidRPr="005166D8">
        <w:rPr>
          <w:sz w:val="28"/>
          <w:szCs w:val="28"/>
        </w:rPr>
        <w:t>СМП</w:t>
      </w:r>
      <w:r w:rsidR="001F27D1" w:rsidRPr="005166D8">
        <w:rPr>
          <w:sz w:val="28"/>
          <w:szCs w:val="28"/>
        </w:rPr>
        <w:t>. К</w:t>
      </w:r>
      <w:r w:rsidR="001D3B53" w:rsidRPr="005166D8">
        <w:rPr>
          <w:sz w:val="28"/>
          <w:szCs w:val="28"/>
        </w:rPr>
        <w:t xml:space="preserve">оличество умерших </w:t>
      </w:r>
      <w:r w:rsidR="00266452" w:rsidRPr="005166D8">
        <w:rPr>
          <w:sz w:val="28"/>
          <w:szCs w:val="28"/>
        </w:rPr>
        <w:t xml:space="preserve">пациентов </w:t>
      </w:r>
      <w:r w:rsidR="001D3B53" w:rsidRPr="005166D8">
        <w:rPr>
          <w:sz w:val="28"/>
          <w:szCs w:val="28"/>
        </w:rPr>
        <w:t>среди прикрепленного населения не увеличилось.</w:t>
      </w:r>
    </w:p>
    <w:p w:rsidR="00527AFB" w:rsidRPr="005166D8" w:rsidRDefault="00EF5F35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 xml:space="preserve">На базе </w:t>
      </w:r>
      <w:r w:rsidR="00D879FB" w:rsidRPr="005166D8">
        <w:rPr>
          <w:sz w:val="28"/>
          <w:szCs w:val="28"/>
        </w:rPr>
        <w:t xml:space="preserve"> АПЦ проводились</w:t>
      </w:r>
      <w:r w:rsidR="008B2306" w:rsidRPr="005166D8">
        <w:rPr>
          <w:sz w:val="28"/>
          <w:szCs w:val="28"/>
        </w:rPr>
        <w:t xml:space="preserve"> все необходимые виды исследований, в том числе и </w:t>
      </w:r>
      <w:r w:rsidR="00D26308" w:rsidRPr="005166D8">
        <w:rPr>
          <w:sz w:val="28"/>
          <w:szCs w:val="28"/>
        </w:rPr>
        <w:t>на высокотехнологичных аппаратах:</w:t>
      </w:r>
    </w:p>
    <w:p w:rsidR="008B2306" w:rsidRPr="005166D8" w:rsidRDefault="008B2306" w:rsidP="005166D8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sz w:val="28"/>
          <w:szCs w:val="28"/>
          <w:lang w:val="en-US"/>
        </w:rPr>
      </w:pPr>
      <w:r w:rsidRPr="005166D8">
        <w:rPr>
          <w:sz w:val="28"/>
          <w:szCs w:val="28"/>
        </w:rPr>
        <w:t xml:space="preserve">3 </w:t>
      </w:r>
      <w:proofErr w:type="spellStart"/>
      <w:r w:rsidRPr="005166D8">
        <w:rPr>
          <w:sz w:val="28"/>
          <w:szCs w:val="28"/>
        </w:rPr>
        <w:t>ни</w:t>
      </w:r>
      <w:r w:rsidR="008F4172" w:rsidRPr="005166D8">
        <w:rPr>
          <w:sz w:val="28"/>
          <w:szCs w:val="28"/>
        </w:rPr>
        <w:t>зкодозовых</w:t>
      </w:r>
      <w:proofErr w:type="spellEnd"/>
      <w:r w:rsidR="008F4172" w:rsidRPr="005166D8">
        <w:rPr>
          <w:sz w:val="28"/>
          <w:szCs w:val="28"/>
        </w:rPr>
        <w:t xml:space="preserve"> цифровых </w:t>
      </w:r>
      <w:proofErr w:type="spellStart"/>
      <w:r w:rsidR="008F4172" w:rsidRPr="005166D8">
        <w:rPr>
          <w:sz w:val="28"/>
          <w:szCs w:val="28"/>
        </w:rPr>
        <w:t>флюорографа</w:t>
      </w:r>
      <w:proofErr w:type="spellEnd"/>
      <w:r w:rsidR="00801E11" w:rsidRPr="005166D8">
        <w:rPr>
          <w:sz w:val="28"/>
          <w:szCs w:val="28"/>
        </w:rPr>
        <w:t>;</w:t>
      </w:r>
    </w:p>
    <w:p w:rsidR="008B2306" w:rsidRPr="005166D8" w:rsidRDefault="008B2306" w:rsidP="005166D8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sz w:val="28"/>
          <w:szCs w:val="28"/>
          <w:lang w:val="en-US"/>
        </w:rPr>
      </w:pPr>
      <w:r w:rsidRPr="005166D8">
        <w:rPr>
          <w:sz w:val="28"/>
          <w:szCs w:val="28"/>
        </w:rPr>
        <w:t xml:space="preserve">3 </w:t>
      </w:r>
      <w:proofErr w:type="spellStart"/>
      <w:r w:rsidRPr="005166D8">
        <w:rPr>
          <w:sz w:val="28"/>
          <w:szCs w:val="28"/>
        </w:rPr>
        <w:t>н</w:t>
      </w:r>
      <w:r w:rsidR="008F4172" w:rsidRPr="005166D8">
        <w:rPr>
          <w:sz w:val="28"/>
          <w:szCs w:val="28"/>
        </w:rPr>
        <w:t>изкодозовых</w:t>
      </w:r>
      <w:proofErr w:type="spellEnd"/>
      <w:r w:rsidR="008F4172" w:rsidRPr="005166D8">
        <w:rPr>
          <w:sz w:val="28"/>
          <w:szCs w:val="28"/>
        </w:rPr>
        <w:t xml:space="preserve"> цифровых </w:t>
      </w:r>
      <w:proofErr w:type="spellStart"/>
      <w:r w:rsidR="008F4172" w:rsidRPr="005166D8">
        <w:rPr>
          <w:sz w:val="28"/>
          <w:szCs w:val="28"/>
        </w:rPr>
        <w:t>маммографа</w:t>
      </w:r>
      <w:proofErr w:type="spellEnd"/>
      <w:r w:rsidR="00801E11" w:rsidRPr="005166D8">
        <w:rPr>
          <w:sz w:val="28"/>
          <w:szCs w:val="28"/>
        </w:rPr>
        <w:t>;</w:t>
      </w:r>
    </w:p>
    <w:p w:rsidR="008B2306" w:rsidRPr="005166D8" w:rsidRDefault="008B2306" w:rsidP="005166D8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 xml:space="preserve">4 </w:t>
      </w:r>
      <w:proofErr w:type="spellStart"/>
      <w:r w:rsidRPr="005166D8">
        <w:rPr>
          <w:sz w:val="28"/>
          <w:szCs w:val="28"/>
        </w:rPr>
        <w:t>низкодозовых</w:t>
      </w:r>
      <w:proofErr w:type="spellEnd"/>
      <w:r w:rsidR="005166D8">
        <w:rPr>
          <w:sz w:val="28"/>
          <w:szCs w:val="28"/>
        </w:rPr>
        <w:t xml:space="preserve"> </w:t>
      </w:r>
      <w:proofErr w:type="gramStart"/>
      <w:r w:rsidRPr="005166D8">
        <w:rPr>
          <w:sz w:val="28"/>
          <w:szCs w:val="28"/>
        </w:rPr>
        <w:t>цифровых</w:t>
      </w:r>
      <w:proofErr w:type="gramEnd"/>
      <w:r w:rsidR="005166D8">
        <w:rPr>
          <w:sz w:val="28"/>
          <w:szCs w:val="28"/>
        </w:rPr>
        <w:t xml:space="preserve"> </w:t>
      </w:r>
      <w:r w:rsidRPr="005166D8">
        <w:rPr>
          <w:sz w:val="28"/>
          <w:szCs w:val="28"/>
        </w:rPr>
        <w:t>рентгеновских аппарата, в т.ч.</w:t>
      </w:r>
      <w:r w:rsidR="00801E11" w:rsidRPr="005166D8">
        <w:rPr>
          <w:sz w:val="28"/>
          <w:szCs w:val="28"/>
        </w:rPr>
        <w:t xml:space="preserve"> в травматологическом отделении;</w:t>
      </w:r>
    </w:p>
    <w:p w:rsidR="00A007E8" w:rsidRPr="005166D8" w:rsidRDefault="008B2306" w:rsidP="005166D8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компьют</w:t>
      </w:r>
      <w:r w:rsidR="008F4172" w:rsidRPr="005166D8">
        <w:rPr>
          <w:sz w:val="28"/>
          <w:szCs w:val="28"/>
        </w:rPr>
        <w:t xml:space="preserve">ерный </w:t>
      </w:r>
      <w:proofErr w:type="spellStart"/>
      <w:r w:rsidR="008F4172" w:rsidRPr="005166D8">
        <w:rPr>
          <w:sz w:val="28"/>
          <w:szCs w:val="28"/>
        </w:rPr>
        <w:t>мультиспиральный</w:t>
      </w:r>
      <w:proofErr w:type="spellEnd"/>
      <w:r w:rsidR="008F4172" w:rsidRPr="005166D8">
        <w:rPr>
          <w:sz w:val="28"/>
          <w:szCs w:val="28"/>
        </w:rPr>
        <w:t xml:space="preserve"> томограф</w:t>
      </w:r>
      <w:r w:rsidR="00801E11" w:rsidRPr="005166D8">
        <w:rPr>
          <w:sz w:val="28"/>
          <w:szCs w:val="28"/>
        </w:rPr>
        <w:t>;</w:t>
      </w:r>
    </w:p>
    <w:p w:rsidR="00D879FB" w:rsidRPr="005166D8" w:rsidRDefault="008B2306" w:rsidP="005166D8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магнитно-резонансный томограф</w:t>
      </w:r>
      <w:r w:rsidR="00801E11" w:rsidRPr="005166D8">
        <w:rPr>
          <w:sz w:val="28"/>
          <w:szCs w:val="28"/>
        </w:rPr>
        <w:t>.</w:t>
      </w:r>
    </w:p>
    <w:p w:rsidR="009C168D" w:rsidRPr="005166D8" w:rsidRDefault="009C168D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Также в головном учрежден</w:t>
      </w:r>
      <w:r w:rsidR="004715B0" w:rsidRPr="005166D8">
        <w:rPr>
          <w:sz w:val="28"/>
          <w:szCs w:val="28"/>
        </w:rPr>
        <w:t>ии и в каждом филиале проводились</w:t>
      </w:r>
      <w:r w:rsidR="005166D8">
        <w:rPr>
          <w:sz w:val="28"/>
          <w:szCs w:val="28"/>
        </w:rPr>
        <w:t xml:space="preserve"> </w:t>
      </w:r>
      <w:r w:rsidR="005166D8">
        <w:rPr>
          <w:sz w:val="28"/>
          <w:szCs w:val="28"/>
        </w:rPr>
        <w:br/>
      </w:r>
      <w:proofErr w:type="gramStart"/>
      <w:r w:rsidRPr="005166D8">
        <w:rPr>
          <w:sz w:val="28"/>
          <w:szCs w:val="28"/>
        </w:rPr>
        <w:t>УЗ-иссле</w:t>
      </w:r>
      <w:r w:rsidR="009772DD" w:rsidRPr="005166D8">
        <w:rPr>
          <w:sz w:val="28"/>
          <w:szCs w:val="28"/>
        </w:rPr>
        <w:t>дования</w:t>
      </w:r>
      <w:proofErr w:type="gramEnd"/>
      <w:r w:rsidR="009772DD" w:rsidRPr="005166D8">
        <w:rPr>
          <w:sz w:val="28"/>
          <w:szCs w:val="28"/>
        </w:rPr>
        <w:t xml:space="preserve"> на аппаратах </w:t>
      </w:r>
      <w:r w:rsidRPr="005166D8">
        <w:rPr>
          <w:sz w:val="28"/>
          <w:szCs w:val="28"/>
        </w:rPr>
        <w:t xml:space="preserve">экспертного класса (органы брюшной полости, мочевыделительной и репродуктивной систем, эндокринной системы, мягких тканей, суставов, молочных желез, лимфатической системы и пр.), </w:t>
      </w:r>
      <w:r w:rsidR="005166D8">
        <w:rPr>
          <w:sz w:val="28"/>
          <w:szCs w:val="28"/>
        </w:rPr>
        <w:br/>
      </w:r>
      <w:r w:rsidRPr="005166D8">
        <w:rPr>
          <w:sz w:val="28"/>
          <w:szCs w:val="28"/>
        </w:rPr>
        <w:t xml:space="preserve">ЭХО-кардиография, </w:t>
      </w:r>
      <w:r w:rsidR="008F4172" w:rsidRPr="005166D8">
        <w:rPr>
          <w:sz w:val="28"/>
          <w:szCs w:val="28"/>
        </w:rPr>
        <w:t xml:space="preserve">суточное </w:t>
      </w:r>
      <w:proofErr w:type="spellStart"/>
      <w:r w:rsidR="008F4172" w:rsidRPr="005166D8">
        <w:rPr>
          <w:sz w:val="28"/>
          <w:szCs w:val="28"/>
        </w:rPr>
        <w:t>мониторирование</w:t>
      </w:r>
      <w:proofErr w:type="spellEnd"/>
      <w:r w:rsidRPr="005166D8">
        <w:rPr>
          <w:sz w:val="28"/>
          <w:szCs w:val="28"/>
        </w:rPr>
        <w:t xml:space="preserve"> АД и сердечного ритма</w:t>
      </w:r>
      <w:r w:rsidR="00801E11" w:rsidRPr="005166D8">
        <w:rPr>
          <w:sz w:val="28"/>
          <w:szCs w:val="28"/>
        </w:rPr>
        <w:t xml:space="preserve">, а также </w:t>
      </w:r>
      <w:r w:rsidRPr="005166D8">
        <w:rPr>
          <w:sz w:val="28"/>
          <w:szCs w:val="28"/>
        </w:rPr>
        <w:t>др. функциональные исследования. На базе</w:t>
      </w:r>
      <w:r w:rsidR="004715B0" w:rsidRPr="005166D8">
        <w:rPr>
          <w:sz w:val="28"/>
          <w:szCs w:val="28"/>
        </w:rPr>
        <w:t xml:space="preserve"> головного учреждения проводились</w:t>
      </w:r>
      <w:r w:rsidRPr="005166D8">
        <w:rPr>
          <w:sz w:val="28"/>
          <w:szCs w:val="28"/>
        </w:rPr>
        <w:t xml:space="preserve"> УЗДГ </w:t>
      </w:r>
      <w:proofErr w:type="spellStart"/>
      <w:r w:rsidRPr="005166D8">
        <w:rPr>
          <w:sz w:val="28"/>
          <w:szCs w:val="28"/>
        </w:rPr>
        <w:t>брахиоцефальных</w:t>
      </w:r>
      <w:proofErr w:type="spellEnd"/>
      <w:r w:rsidRPr="005166D8">
        <w:rPr>
          <w:sz w:val="28"/>
          <w:szCs w:val="28"/>
        </w:rPr>
        <w:t xml:space="preserve"> артерий, вен нижних конечностей, пункция щитовидной железы под контролем УЗД, эндоскопические исследования (гастроскопия, </w:t>
      </w:r>
      <w:proofErr w:type="spellStart"/>
      <w:r w:rsidRPr="005166D8">
        <w:rPr>
          <w:sz w:val="28"/>
          <w:szCs w:val="28"/>
        </w:rPr>
        <w:t>колоноскопия</w:t>
      </w:r>
      <w:proofErr w:type="spellEnd"/>
      <w:r w:rsidRPr="005166D8">
        <w:rPr>
          <w:sz w:val="28"/>
          <w:szCs w:val="28"/>
        </w:rPr>
        <w:t>) с</w:t>
      </w:r>
      <w:r w:rsidR="002A2E1D" w:rsidRPr="005166D8">
        <w:rPr>
          <w:sz w:val="28"/>
          <w:szCs w:val="28"/>
        </w:rPr>
        <w:t xml:space="preserve"> забором </w:t>
      </w:r>
      <w:proofErr w:type="spellStart"/>
      <w:r w:rsidR="002A2E1D" w:rsidRPr="005166D8">
        <w:rPr>
          <w:sz w:val="28"/>
          <w:szCs w:val="28"/>
        </w:rPr>
        <w:t>биопсийного</w:t>
      </w:r>
      <w:proofErr w:type="spellEnd"/>
      <w:r w:rsidR="002A2E1D" w:rsidRPr="005166D8">
        <w:rPr>
          <w:sz w:val="28"/>
          <w:szCs w:val="28"/>
        </w:rPr>
        <w:t xml:space="preserve"> материала. </w:t>
      </w:r>
      <w:r w:rsidRPr="005166D8">
        <w:rPr>
          <w:sz w:val="28"/>
          <w:szCs w:val="28"/>
        </w:rPr>
        <w:t xml:space="preserve">На все эти виды исследований организована предварительная запись в сроки, регламентированные </w:t>
      </w:r>
      <w:r w:rsidRPr="005166D8">
        <w:rPr>
          <w:sz w:val="28"/>
          <w:szCs w:val="28"/>
        </w:rPr>
        <w:lastRenderedPageBreak/>
        <w:t xml:space="preserve">территориальной Программой </w:t>
      </w:r>
      <w:r w:rsidR="00A50E59" w:rsidRPr="005166D8">
        <w:rPr>
          <w:sz w:val="28"/>
          <w:szCs w:val="28"/>
        </w:rPr>
        <w:t>г</w:t>
      </w:r>
      <w:r w:rsidRPr="005166D8">
        <w:rPr>
          <w:sz w:val="28"/>
          <w:szCs w:val="28"/>
        </w:rPr>
        <w:t>осударственных гарантий оказания медицинской помощи.</w:t>
      </w:r>
    </w:p>
    <w:p w:rsidR="00510001" w:rsidRPr="005166D8" w:rsidRDefault="00510001" w:rsidP="005166D8">
      <w:pPr>
        <w:ind w:firstLine="680"/>
        <w:jc w:val="both"/>
        <w:rPr>
          <w:sz w:val="28"/>
          <w:szCs w:val="28"/>
        </w:rPr>
      </w:pPr>
    </w:p>
    <w:p w:rsidR="00B95BE8" w:rsidRPr="005166D8" w:rsidRDefault="00D075F0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 xml:space="preserve">В целях </w:t>
      </w:r>
      <w:r w:rsidR="00B95BE8" w:rsidRPr="005166D8">
        <w:rPr>
          <w:sz w:val="28"/>
          <w:szCs w:val="28"/>
        </w:rPr>
        <w:t>дооснащения и обновления парка медицинской техники по программе контрактов жизненного цикла (КЖЦ) в 2021 году в нашу орг</w:t>
      </w:r>
      <w:r w:rsidRPr="005166D8">
        <w:rPr>
          <w:sz w:val="28"/>
          <w:szCs w:val="28"/>
        </w:rPr>
        <w:t xml:space="preserve">анизацию </w:t>
      </w:r>
      <w:r w:rsidR="005B0D76" w:rsidRPr="005166D8">
        <w:rPr>
          <w:sz w:val="28"/>
          <w:szCs w:val="28"/>
        </w:rPr>
        <w:t xml:space="preserve"> была</w:t>
      </w:r>
      <w:r w:rsidRPr="005166D8">
        <w:rPr>
          <w:sz w:val="28"/>
          <w:szCs w:val="28"/>
        </w:rPr>
        <w:t xml:space="preserve">произведена поставка </w:t>
      </w:r>
      <w:r w:rsidR="00B95BE8" w:rsidRPr="005166D8">
        <w:rPr>
          <w:sz w:val="28"/>
          <w:szCs w:val="28"/>
        </w:rPr>
        <w:t>следующего медицинского оборудования:</w:t>
      </w:r>
    </w:p>
    <w:p w:rsidR="008D38AA" w:rsidRPr="005166D8" w:rsidRDefault="00B95BE8" w:rsidP="005166D8">
      <w:pPr>
        <w:pStyle w:val="a6"/>
        <w:numPr>
          <w:ilvl w:val="0"/>
          <w:numId w:val="3"/>
        </w:numPr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 xml:space="preserve">Системы ультразвуковой диагностики – 5 ед. </w:t>
      </w:r>
    </w:p>
    <w:p w:rsidR="00B95BE8" w:rsidRPr="005166D8" w:rsidRDefault="00B95BE8" w:rsidP="005166D8">
      <w:pPr>
        <w:pStyle w:val="a6"/>
        <w:numPr>
          <w:ilvl w:val="0"/>
          <w:numId w:val="3"/>
        </w:numPr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Эндоскопическая стойка с 2-мя видеоколоноскопами-1 ед.;</w:t>
      </w:r>
    </w:p>
    <w:p w:rsidR="00B95BE8" w:rsidRPr="005166D8" w:rsidRDefault="00B95BE8" w:rsidP="005166D8">
      <w:pPr>
        <w:pStyle w:val="a6"/>
        <w:numPr>
          <w:ilvl w:val="0"/>
          <w:numId w:val="3"/>
        </w:numPr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 xml:space="preserve">Эндоскопическая стойка с 3-мя </w:t>
      </w:r>
      <w:proofErr w:type="spellStart"/>
      <w:r w:rsidRPr="005166D8">
        <w:rPr>
          <w:sz w:val="28"/>
          <w:szCs w:val="28"/>
        </w:rPr>
        <w:t>видеогастроскопами</w:t>
      </w:r>
      <w:proofErr w:type="spellEnd"/>
      <w:r w:rsidRPr="005166D8">
        <w:rPr>
          <w:sz w:val="28"/>
          <w:szCs w:val="28"/>
        </w:rPr>
        <w:t xml:space="preserve"> -1 ед.;</w:t>
      </w:r>
    </w:p>
    <w:p w:rsidR="00B95BE8" w:rsidRPr="005166D8" w:rsidRDefault="00B95BE8" w:rsidP="005166D8">
      <w:pPr>
        <w:pStyle w:val="a6"/>
        <w:numPr>
          <w:ilvl w:val="0"/>
          <w:numId w:val="3"/>
        </w:numPr>
        <w:ind w:left="0" w:firstLine="680"/>
        <w:contextualSpacing w:val="0"/>
        <w:jc w:val="both"/>
        <w:rPr>
          <w:sz w:val="28"/>
          <w:szCs w:val="28"/>
        </w:rPr>
      </w:pPr>
      <w:proofErr w:type="spellStart"/>
      <w:r w:rsidRPr="005166D8">
        <w:rPr>
          <w:sz w:val="28"/>
          <w:szCs w:val="28"/>
        </w:rPr>
        <w:t>Машинамоюще-дезинфицирующая</w:t>
      </w:r>
      <w:proofErr w:type="spellEnd"/>
      <w:r w:rsidRPr="005166D8">
        <w:rPr>
          <w:sz w:val="28"/>
          <w:szCs w:val="28"/>
        </w:rPr>
        <w:t xml:space="preserve"> для обработки гибких </w:t>
      </w:r>
      <w:r w:rsidR="005166D8">
        <w:rPr>
          <w:sz w:val="28"/>
          <w:szCs w:val="28"/>
        </w:rPr>
        <w:br/>
      </w:r>
      <w:r w:rsidRPr="005166D8">
        <w:rPr>
          <w:sz w:val="28"/>
          <w:szCs w:val="28"/>
        </w:rPr>
        <w:t>эндоскопов -3 ед.</w:t>
      </w:r>
    </w:p>
    <w:p w:rsidR="00B95BE8" w:rsidRPr="005166D8" w:rsidRDefault="00B95BE8" w:rsidP="005166D8">
      <w:pPr>
        <w:pStyle w:val="a6"/>
        <w:numPr>
          <w:ilvl w:val="0"/>
          <w:numId w:val="3"/>
        </w:numPr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Аппарат стоматологический диагностический - 3 ед.;</w:t>
      </w:r>
    </w:p>
    <w:p w:rsidR="00B95BE8" w:rsidRPr="005166D8" w:rsidRDefault="00B95BE8" w:rsidP="005166D8">
      <w:pPr>
        <w:pStyle w:val="a6"/>
        <w:numPr>
          <w:ilvl w:val="0"/>
          <w:numId w:val="3"/>
        </w:numPr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Морозильник ММШ-220 «POZIS» для хранения вакцины – 9 ед.;</w:t>
      </w:r>
    </w:p>
    <w:p w:rsidR="00B95BE8" w:rsidRPr="005166D8" w:rsidRDefault="00B95BE8" w:rsidP="005166D8">
      <w:pPr>
        <w:pStyle w:val="a6"/>
        <w:numPr>
          <w:ilvl w:val="0"/>
          <w:numId w:val="3"/>
        </w:numPr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Электрокардиограф МИОКАРД-12   - 3 ед.</w:t>
      </w:r>
    </w:p>
    <w:p w:rsidR="007E45B6" w:rsidRPr="005166D8" w:rsidRDefault="007E45B6" w:rsidP="005166D8">
      <w:pPr>
        <w:pStyle w:val="a6"/>
        <w:numPr>
          <w:ilvl w:val="0"/>
          <w:numId w:val="3"/>
        </w:numPr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СМАД – 5</w:t>
      </w:r>
    </w:p>
    <w:p w:rsidR="007E45B6" w:rsidRPr="005166D8" w:rsidRDefault="007E45B6" w:rsidP="005166D8">
      <w:pPr>
        <w:pStyle w:val="a6"/>
        <w:numPr>
          <w:ilvl w:val="0"/>
          <w:numId w:val="3"/>
        </w:numPr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Спирограф -2</w:t>
      </w:r>
    </w:p>
    <w:p w:rsidR="007E45B6" w:rsidRPr="005166D8" w:rsidRDefault="007E45B6" w:rsidP="005166D8">
      <w:pPr>
        <w:pStyle w:val="a6"/>
        <w:numPr>
          <w:ilvl w:val="0"/>
          <w:numId w:val="3"/>
        </w:numPr>
        <w:ind w:left="0" w:firstLine="680"/>
        <w:contextualSpacing w:val="0"/>
        <w:jc w:val="both"/>
        <w:rPr>
          <w:sz w:val="28"/>
          <w:szCs w:val="28"/>
        </w:rPr>
      </w:pPr>
    </w:p>
    <w:p w:rsidR="00B95BE8" w:rsidRPr="005166D8" w:rsidRDefault="00A007E8" w:rsidP="005166D8">
      <w:pPr>
        <w:ind w:firstLine="680"/>
        <w:jc w:val="both"/>
        <w:rPr>
          <w:b/>
          <w:sz w:val="28"/>
          <w:szCs w:val="28"/>
        </w:rPr>
      </w:pPr>
      <w:r w:rsidRPr="005166D8">
        <w:rPr>
          <w:b/>
          <w:sz w:val="28"/>
          <w:szCs w:val="28"/>
        </w:rPr>
        <w:t>С 10.07.2023 года на базе филиала №1 и</w:t>
      </w:r>
      <w:r w:rsidR="000C0071" w:rsidRPr="005166D8">
        <w:rPr>
          <w:b/>
          <w:sz w:val="28"/>
          <w:szCs w:val="28"/>
        </w:rPr>
        <w:t>меется следующее оборудование</w:t>
      </w:r>
      <w:r w:rsidR="00B95BE8" w:rsidRPr="005166D8">
        <w:rPr>
          <w:b/>
          <w:sz w:val="28"/>
          <w:szCs w:val="28"/>
        </w:rPr>
        <w:t>:</w:t>
      </w:r>
    </w:p>
    <w:p w:rsidR="007E45B6" w:rsidRPr="005166D8" w:rsidRDefault="007E45B6" w:rsidP="005166D8">
      <w:pPr>
        <w:pStyle w:val="a6"/>
        <w:numPr>
          <w:ilvl w:val="0"/>
          <w:numId w:val="5"/>
        </w:numPr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 xml:space="preserve">цифровой </w:t>
      </w:r>
      <w:proofErr w:type="spellStart"/>
      <w:r w:rsidRPr="005166D8">
        <w:rPr>
          <w:sz w:val="28"/>
          <w:szCs w:val="28"/>
        </w:rPr>
        <w:t>маммограф</w:t>
      </w:r>
      <w:proofErr w:type="spellEnd"/>
      <w:r w:rsidR="005166D8">
        <w:rPr>
          <w:sz w:val="28"/>
          <w:szCs w:val="28"/>
        </w:rPr>
        <w:t xml:space="preserve"> </w:t>
      </w:r>
      <w:proofErr w:type="spellStart"/>
      <w:r w:rsidR="001E4C65" w:rsidRPr="005166D8">
        <w:rPr>
          <w:sz w:val="28"/>
          <w:szCs w:val="28"/>
        </w:rPr>
        <w:t>Пристина</w:t>
      </w:r>
      <w:proofErr w:type="spellEnd"/>
      <w:r w:rsidRPr="005166D8">
        <w:rPr>
          <w:sz w:val="28"/>
          <w:szCs w:val="28"/>
        </w:rPr>
        <w:t>;</w:t>
      </w:r>
    </w:p>
    <w:p w:rsidR="00B95BE8" w:rsidRPr="005166D8" w:rsidRDefault="007E45B6" w:rsidP="005166D8">
      <w:pPr>
        <w:pStyle w:val="a6"/>
        <w:numPr>
          <w:ilvl w:val="0"/>
          <w:numId w:val="5"/>
        </w:numPr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СМАД</w:t>
      </w:r>
      <w:r w:rsidR="004B08CE" w:rsidRPr="005166D8">
        <w:rPr>
          <w:sz w:val="28"/>
          <w:szCs w:val="28"/>
        </w:rPr>
        <w:t>;</w:t>
      </w:r>
    </w:p>
    <w:p w:rsidR="00B95BE8" w:rsidRPr="005166D8" w:rsidRDefault="007E45B6" w:rsidP="005166D8">
      <w:pPr>
        <w:pStyle w:val="a6"/>
        <w:numPr>
          <w:ilvl w:val="0"/>
          <w:numId w:val="5"/>
        </w:numPr>
        <w:ind w:left="0" w:firstLine="680"/>
        <w:contextualSpacing w:val="0"/>
        <w:jc w:val="both"/>
        <w:rPr>
          <w:sz w:val="28"/>
          <w:szCs w:val="28"/>
        </w:rPr>
      </w:pPr>
      <w:proofErr w:type="spellStart"/>
      <w:r w:rsidRPr="005166D8">
        <w:rPr>
          <w:sz w:val="28"/>
          <w:szCs w:val="28"/>
        </w:rPr>
        <w:t>Бодиплетизмограф</w:t>
      </w:r>
      <w:proofErr w:type="spellEnd"/>
      <w:r w:rsidR="004B08CE" w:rsidRPr="005166D8">
        <w:rPr>
          <w:sz w:val="28"/>
          <w:szCs w:val="28"/>
        </w:rPr>
        <w:t>;</w:t>
      </w:r>
    </w:p>
    <w:p w:rsidR="001E4C65" w:rsidRPr="005166D8" w:rsidRDefault="001E4C65" w:rsidP="005166D8">
      <w:pPr>
        <w:pStyle w:val="a6"/>
        <w:numPr>
          <w:ilvl w:val="0"/>
          <w:numId w:val="5"/>
        </w:numPr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Рентгенологические  аппараты</w:t>
      </w:r>
      <w:r w:rsidR="005166D8">
        <w:rPr>
          <w:sz w:val="28"/>
          <w:szCs w:val="28"/>
        </w:rPr>
        <w:t xml:space="preserve"> </w:t>
      </w:r>
      <w:proofErr w:type="spellStart"/>
      <w:r w:rsidRPr="005166D8">
        <w:rPr>
          <w:sz w:val="28"/>
          <w:szCs w:val="28"/>
        </w:rPr>
        <w:t>Ренекс-РЦ</w:t>
      </w:r>
      <w:proofErr w:type="spellEnd"/>
      <w:r w:rsidRPr="005166D8">
        <w:rPr>
          <w:sz w:val="28"/>
          <w:szCs w:val="28"/>
        </w:rPr>
        <w:t xml:space="preserve"> и РЦ 2</w:t>
      </w:r>
    </w:p>
    <w:p w:rsidR="001E4C65" w:rsidRPr="005166D8" w:rsidRDefault="00557911" w:rsidP="005166D8">
      <w:pPr>
        <w:pStyle w:val="a6"/>
        <w:numPr>
          <w:ilvl w:val="0"/>
          <w:numId w:val="5"/>
        </w:numPr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Велоэргометр «Шиллер»</w:t>
      </w:r>
    </w:p>
    <w:p w:rsidR="001E4C65" w:rsidRPr="005166D8" w:rsidRDefault="00A669B0" w:rsidP="005166D8">
      <w:pPr>
        <w:pStyle w:val="a6"/>
        <w:numPr>
          <w:ilvl w:val="0"/>
          <w:numId w:val="5"/>
        </w:numPr>
        <w:ind w:left="0" w:firstLine="680"/>
        <w:contextualSpacing w:val="0"/>
        <w:jc w:val="both"/>
        <w:rPr>
          <w:sz w:val="28"/>
          <w:szCs w:val="28"/>
        </w:rPr>
      </w:pPr>
      <w:proofErr w:type="spellStart"/>
      <w:r w:rsidRPr="005166D8">
        <w:rPr>
          <w:sz w:val="28"/>
          <w:szCs w:val="28"/>
        </w:rPr>
        <w:t>Ретинальная</w:t>
      </w:r>
      <w:proofErr w:type="spellEnd"/>
      <w:r w:rsidRPr="005166D8">
        <w:rPr>
          <w:sz w:val="28"/>
          <w:szCs w:val="28"/>
        </w:rPr>
        <w:t xml:space="preserve"> камера </w:t>
      </w:r>
      <w:r w:rsidRPr="005166D8">
        <w:rPr>
          <w:sz w:val="28"/>
          <w:szCs w:val="28"/>
          <w:lang w:val="en-US"/>
        </w:rPr>
        <w:t>TRC</w:t>
      </w:r>
      <w:r w:rsidRPr="005166D8">
        <w:rPr>
          <w:sz w:val="28"/>
          <w:szCs w:val="28"/>
        </w:rPr>
        <w:t>-</w:t>
      </w:r>
      <w:r w:rsidRPr="005166D8">
        <w:rPr>
          <w:sz w:val="28"/>
          <w:szCs w:val="28"/>
          <w:lang w:val="en-US"/>
        </w:rPr>
        <w:t>NW</w:t>
      </w:r>
      <w:r w:rsidRPr="005166D8">
        <w:rPr>
          <w:sz w:val="28"/>
          <w:szCs w:val="28"/>
        </w:rPr>
        <w:t>8</w:t>
      </w:r>
      <w:r w:rsidRPr="005166D8">
        <w:rPr>
          <w:sz w:val="28"/>
          <w:szCs w:val="28"/>
          <w:lang w:val="en-US"/>
        </w:rPr>
        <w:t>F</w:t>
      </w:r>
      <w:r w:rsidRPr="005166D8">
        <w:rPr>
          <w:sz w:val="28"/>
          <w:szCs w:val="28"/>
        </w:rPr>
        <w:t xml:space="preserve"> (</w:t>
      </w:r>
      <w:r w:rsidRPr="005166D8">
        <w:rPr>
          <w:sz w:val="28"/>
          <w:szCs w:val="28"/>
          <w:lang w:val="en-US"/>
        </w:rPr>
        <w:t>TOPCON</w:t>
      </w:r>
      <w:r w:rsidRPr="005166D8">
        <w:rPr>
          <w:sz w:val="28"/>
          <w:szCs w:val="28"/>
        </w:rPr>
        <w:t xml:space="preserve">) или </w:t>
      </w:r>
      <w:proofErr w:type="spellStart"/>
      <w:r w:rsidRPr="005166D8">
        <w:rPr>
          <w:sz w:val="28"/>
          <w:szCs w:val="28"/>
        </w:rPr>
        <w:t>фундус-камера</w:t>
      </w:r>
      <w:proofErr w:type="spellEnd"/>
    </w:p>
    <w:p w:rsidR="007476B1" w:rsidRPr="005166D8" w:rsidRDefault="007476B1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</w:p>
    <w:p w:rsidR="00801E11" w:rsidRPr="005166D8" w:rsidRDefault="00801E11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</w:p>
    <w:p w:rsidR="00A74B0E" w:rsidRPr="005166D8" w:rsidRDefault="00A74B0E" w:rsidP="005166D8">
      <w:pPr>
        <w:pStyle w:val="a6"/>
        <w:ind w:left="0" w:firstLine="680"/>
        <w:contextualSpacing w:val="0"/>
        <w:jc w:val="center"/>
        <w:rPr>
          <w:b/>
          <w:sz w:val="28"/>
          <w:szCs w:val="28"/>
        </w:rPr>
      </w:pPr>
      <w:r w:rsidRPr="005166D8">
        <w:rPr>
          <w:b/>
          <w:sz w:val="28"/>
          <w:szCs w:val="28"/>
        </w:rPr>
        <w:t>Количество исследований по некоторым видам оборудования</w:t>
      </w:r>
      <w:r w:rsidR="00D075F0" w:rsidRPr="005166D8">
        <w:rPr>
          <w:b/>
          <w:sz w:val="28"/>
          <w:szCs w:val="28"/>
        </w:rPr>
        <w:t>:</w:t>
      </w:r>
    </w:p>
    <w:p w:rsidR="001800F2" w:rsidRPr="005166D8" w:rsidRDefault="001800F2" w:rsidP="005166D8">
      <w:pPr>
        <w:pStyle w:val="a6"/>
        <w:ind w:left="0" w:firstLine="680"/>
        <w:contextualSpacing w:val="0"/>
        <w:jc w:val="both"/>
        <w:rPr>
          <w:b/>
          <w:sz w:val="28"/>
          <w:szCs w:val="28"/>
        </w:rPr>
      </w:pPr>
    </w:p>
    <w:tbl>
      <w:tblPr>
        <w:tblW w:w="42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1211"/>
        <w:gridCol w:w="1353"/>
        <w:gridCol w:w="1353"/>
        <w:gridCol w:w="1353"/>
        <w:gridCol w:w="1352"/>
      </w:tblGrid>
      <w:tr w:rsidR="00D075F0" w:rsidRPr="005166D8" w:rsidTr="00D075F0">
        <w:trPr>
          <w:trHeight w:val="120"/>
          <w:jc w:val="center"/>
        </w:trPr>
        <w:tc>
          <w:tcPr>
            <w:tcW w:w="1048" w:type="pct"/>
            <w:vAlign w:val="center"/>
          </w:tcPr>
          <w:p w:rsidR="002D78EF" w:rsidRPr="005166D8" w:rsidRDefault="002D78EF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Исследование</w:t>
            </w:r>
          </w:p>
        </w:tc>
        <w:tc>
          <w:tcPr>
            <w:tcW w:w="725" w:type="pct"/>
            <w:vAlign w:val="center"/>
          </w:tcPr>
          <w:p w:rsidR="002D78EF" w:rsidRPr="005166D8" w:rsidRDefault="002D78EF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806" w:type="pct"/>
            <w:vAlign w:val="center"/>
          </w:tcPr>
          <w:p w:rsidR="002D78EF" w:rsidRPr="005166D8" w:rsidRDefault="002D78EF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2023</w:t>
            </w:r>
          </w:p>
        </w:tc>
      </w:tr>
      <w:tr w:rsidR="00D075F0" w:rsidRPr="005166D8" w:rsidTr="00D075F0">
        <w:trPr>
          <w:trHeight w:val="120"/>
          <w:jc w:val="center"/>
        </w:trPr>
        <w:tc>
          <w:tcPr>
            <w:tcW w:w="1048" w:type="pct"/>
            <w:vAlign w:val="center"/>
          </w:tcPr>
          <w:p w:rsidR="002D78EF" w:rsidRPr="005166D8" w:rsidRDefault="002D78EF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КТ</w:t>
            </w:r>
          </w:p>
        </w:tc>
        <w:tc>
          <w:tcPr>
            <w:tcW w:w="725" w:type="pct"/>
            <w:vAlign w:val="center"/>
          </w:tcPr>
          <w:p w:rsidR="002D78EF" w:rsidRPr="005166D8" w:rsidRDefault="002D78E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5 629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9 956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pStyle w:val="a6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15 514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7 516</w:t>
            </w:r>
          </w:p>
        </w:tc>
        <w:tc>
          <w:tcPr>
            <w:tcW w:w="806" w:type="pct"/>
            <w:vAlign w:val="center"/>
          </w:tcPr>
          <w:p w:rsidR="002D78EF" w:rsidRPr="005166D8" w:rsidRDefault="004459A2" w:rsidP="005166D8">
            <w:pPr>
              <w:pStyle w:val="a6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5  874</w:t>
            </w:r>
          </w:p>
        </w:tc>
      </w:tr>
      <w:tr w:rsidR="00D075F0" w:rsidRPr="005166D8" w:rsidTr="00D075F0">
        <w:trPr>
          <w:trHeight w:val="120"/>
          <w:jc w:val="center"/>
        </w:trPr>
        <w:tc>
          <w:tcPr>
            <w:tcW w:w="1048" w:type="pct"/>
            <w:vAlign w:val="center"/>
          </w:tcPr>
          <w:p w:rsidR="002D78EF" w:rsidRPr="005166D8" w:rsidRDefault="002D78EF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МРТ</w:t>
            </w:r>
          </w:p>
        </w:tc>
        <w:tc>
          <w:tcPr>
            <w:tcW w:w="725" w:type="pct"/>
            <w:vAlign w:val="center"/>
          </w:tcPr>
          <w:p w:rsidR="002D78EF" w:rsidRPr="005166D8" w:rsidRDefault="002D78E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4 952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6 579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7 701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7 814</w:t>
            </w:r>
          </w:p>
        </w:tc>
        <w:tc>
          <w:tcPr>
            <w:tcW w:w="806" w:type="pct"/>
            <w:vAlign w:val="center"/>
          </w:tcPr>
          <w:p w:rsidR="002D78EF" w:rsidRPr="005166D8" w:rsidRDefault="004459A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5 109</w:t>
            </w:r>
          </w:p>
        </w:tc>
      </w:tr>
      <w:tr w:rsidR="00D075F0" w:rsidRPr="005166D8" w:rsidTr="00D075F0">
        <w:trPr>
          <w:trHeight w:val="120"/>
          <w:jc w:val="center"/>
        </w:trPr>
        <w:tc>
          <w:tcPr>
            <w:tcW w:w="1048" w:type="pct"/>
            <w:vAlign w:val="center"/>
          </w:tcPr>
          <w:p w:rsidR="002D78EF" w:rsidRPr="005166D8" w:rsidRDefault="002D78EF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Маммография</w:t>
            </w:r>
          </w:p>
        </w:tc>
        <w:tc>
          <w:tcPr>
            <w:tcW w:w="725" w:type="pct"/>
            <w:vAlign w:val="center"/>
          </w:tcPr>
          <w:p w:rsidR="002D78EF" w:rsidRPr="005166D8" w:rsidRDefault="002D78E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14 859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pStyle w:val="a6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10358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pStyle w:val="a6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19 792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pStyle w:val="a6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20 208</w:t>
            </w:r>
          </w:p>
        </w:tc>
        <w:tc>
          <w:tcPr>
            <w:tcW w:w="806" w:type="pct"/>
            <w:vAlign w:val="center"/>
          </w:tcPr>
          <w:p w:rsidR="002D78EF" w:rsidRPr="005166D8" w:rsidRDefault="004459A2" w:rsidP="005166D8">
            <w:pPr>
              <w:pStyle w:val="a6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11 097</w:t>
            </w:r>
          </w:p>
        </w:tc>
      </w:tr>
      <w:tr w:rsidR="00D075F0" w:rsidRPr="005166D8" w:rsidTr="00D075F0">
        <w:trPr>
          <w:trHeight w:val="120"/>
          <w:jc w:val="center"/>
        </w:trPr>
        <w:tc>
          <w:tcPr>
            <w:tcW w:w="1048" w:type="pct"/>
            <w:vAlign w:val="center"/>
          </w:tcPr>
          <w:p w:rsidR="002D78EF" w:rsidRPr="005166D8" w:rsidRDefault="002D78EF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ЭХО-КГ</w:t>
            </w:r>
          </w:p>
        </w:tc>
        <w:tc>
          <w:tcPr>
            <w:tcW w:w="725" w:type="pct"/>
            <w:vAlign w:val="center"/>
          </w:tcPr>
          <w:p w:rsidR="002D78EF" w:rsidRPr="005166D8" w:rsidRDefault="002D78E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3 739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3 483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5 789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6 967</w:t>
            </w:r>
          </w:p>
        </w:tc>
        <w:tc>
          <w:tcPr>
            <w:tcW w:w="806" w:type="pct"/>
            <w:vAlign w:val="center"/>
          </w:tcPr>
          <w:p w:rsidR="002D78EF" w:rsidRPr="005166D8" w:rsidRDefault="004459A2" w:rsidP="005166D8">
            <w:pPr>
              <w:pStyle w:val="a6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14 506</w:t>
            </w:r>
          </w:p>
        </w:tc>
      </w:tr>
      <w:tr w:rsidR="00D075F0" w:rsidRPr="005166D8" w:rsidTr="00D075F0">
        <w:trPr>
          <w:trHeight w:val="120"/>
          <w:jc w:val="center"/>
        </w:trPr>
        <w:tc>
          <w:tcPr>
            <w:tcW w:w="1048" w:type="pct"/>
            <w:vAlign w:val="center"/>
          </w:tcPr>
          <w:p w:rsidR="002D78EF" w:rsidRPr="005166D8" w:rsidRDefault="002D78EF" w:rsidP="005166D8">
            <w:pPr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Эндоскопия</w:t>
            </w:r>
          </w:p>
        </w:tc>
        <w:tc>
          <w:tcPr>
            <w:tcW w:w="725" w:type="pct"/>
            <w:vAlign w:val="center"/>
          </w:tcPr>
          <w:p w:rsidR="002D78EF" w:rsidRPr="005166D8" w:rsidRDefault="002D78E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10 053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6 776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8 426</w:t>
            </w:r>
          </w:p>
        </w:tc>
        <w:tc>
          <w:tcPr>
            <w:tcW w:w="807" w:type="pct"/>
            <w:vAlign w:val="center"/>
          </w:tcPr>
          <w:p w:rsidR="002D78EF" w:rsidRPr="005166D8" w:rsidRDefault="002D78E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7 478</w:t>
            </w:r>
          </w:p>
        </w:tc>
        <w:tc>
          <w:tcPr>
            <w:tcW w:w="806" w:type="pct"/>
            <w:vAlign w:val="center"/>
          </w:tcPr>
          <w:p w:rsidR="002D78EF" w:rsidRPr="005166D8" w:rsidRDefault="004459A2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6 246</w:t>
            </w:r>
          </w:p>
        </w:tc>
      </w:tr>
    </w:tbl>
    <w:p w:rsidR="007476B1" w:rsidRPr="005166D8" w:rsidRDefault="007476B1" w:rsidP="005166D8">
      <w:pPr>
        <w:ind w:firstLine="680"/>
        <w:jc w:val="both"/>
        <w:rPr>
          <w:sz w:val="28"/>
          <w:szCs w:val="28"/>
        </w:rPr>
      </w:pPr>
    </w:p>
    <w:p w:rsidR="00A5304C" w:rsidRPr="005166D8" w:rsidRDefault="00DC461D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ab/>
      </w:r>
      <w:r w:rsidR="00750E9A" w:rsidRPr="005166D8">
        <w:rPr>
          <w:sz w:val="28"/>
          <w:szCs w:val="28"/>
        </w:rPr>
        <w:t>В 202</w:t>
      </w:r>
      <w:r w:rsidR="002D78EF" w:rsidRPr="005166D8">
        <w:rPr>
          <w:sz w:val="28"/>
          <w:szCs w:val="28"/>
        </w:rPr>
        <w:t>3</w:t>
      </w:r>
      <w:r w:rsidR="00750E9A" w:rsidRPr="005166D8">
        <w:rPr>
          <w:sz w:val="28"/>
          <w:szCs w:val="28"/>
        </w:rPr>
        <w:t xml:space="preserve"> году </w:t>
      </w:r>
      <w:r w:rsidR="002D78EF" w:rsidRPr="005166D8">
        <w:rPr>
          <w:sz w:val="28"/>
          <w:szCs w:val="28"/>
        </w:rPr>
        <w:t xml:space="preserve">продолжалось </w:t>
      </w:r>
      <w:r w:rsidR="005C5E54" w:rsidRPr="005166D8">
        <w:rPr>
          <w:sz w:val="28"/>
          <w:szCs w:val="28"/>
        </w:rPr>
        <w:t>пров</w:t>
      </w:r>
      <w:r w:rsidR="002D78EF" w:rsidRPr="005166D8">
        <w:rPr>
          <w:sz w:val="28"/>
          <w:szCs w:val="28"/>
        </w:rPr>
        <w:t>едение</w:t>
      </w:r>
      <w:r w:rsidR="005C5E54" w:rsidRPr="005166D8">
        <w:rPr>
          <w:sz w:val="28"/>
          <w:szCs w:val="28"/>
        </w:rPr>
        <w:t xml:space="preserve"> мероприяти</w:t>
      </w:r>
      <w:r w:rsidR="002D78EF" w:rsidRPr="005166D8">
        <w:rPr>
          <w:sz w:val="28"/>
          <w:szCs w:val="28"/>
        </w:rPr>
        <w:t>й</w:t>
      </w:r>
      <w:r w:rsidR="005C5E54" w:rsidRPr="005166D8">
        <w:rPr>
          <w:sz w:val="28"/>
          <w:szCs w:val="28"/>
        </w:rPr>
        <w:t>, направленны</w:t>
      </w:r>
      <w:r w:rsidR="002D78EF" w:rsidRPr="005166D8">
        <w:rPr>
          <w:sz w:val="28"/>
          <w:szCs w:val="28"/>
        </w:rPr>
        <w:t>х</w:t>
      </w:r>
      <w:r w:rsidR="00BD597F" w:rsidRPr="005166D8">
        <w:rPr>
          <w:sz w:val="28"/>
          <w:szCs w:val="28"/>
        </w:rPr>
        <w:t xml:space="preserve"> на лечение пациентов с новой </w:t>
      </w:r>
      <w:proofErr w:type="spellStart"/>
      <w:r w:rsidR="00D075F0" w:rsidRPr="005166D8">
        <w:rPr>
          <w:sz w:val="28"/>
          <w:szCs w:val="28"/>
        </w:rPr>
        <w:t>коронавирусной</w:t>
      </w:r>
      <w:proofErr w:type="spellEnd"/>
      <w:r w:rsidR="00D075F0" w:rsidRPr="005166D8">
        <w:rPr>
          <w:sz w:val="28"/>
          <w:szCs w:val="28"/>
        </w:rPr>
        <w:t xml:space="preserve"> инфекцией</w:t>
      </w:r>
      <w:r w:rsidR="00BD597F" w:rsidRPr="005166D8">
        <w:rPr>
          <w:sz w:val="28"/>
          <w:szCs w:val="28"/>
        </w:rPr>
        <w:t xml:space="preserve"> (COVID-19) и </w:t>
      </w:r>
      <w:r w:rsidR="00807B47" w:rsidRPr="005166D8">
        <w:rPr>
          <w:sz w:val="28"/>
          <w:szCs w:val="28"/>
        </w:rPr>
        <w:t xml:space="preserve">на </w:t>
      </w:r>
      <w:r w:rsidR="00BD597F" w:rsidRPr="005166D8">
        <w:rPr>
          <w:sz w:val="28"/>
          <w:szCs w:val="28"/>
        </w:rPr>
        <w:t>профилактику её распространения.</w:t>
      </w:r>
    </w:p>
    <w:p w:rsidR="00A43EAC" w:rsidRPr="005166D8" w:rsidRDefault="00A5304C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ab/>
      </w:r>
      <w:proofErr w:type="gramStart"/>
      <w:r w:rsidR="00993B70" w:rsidRPr="005166D8">
        <w:rPr>
          <w:sz w:val="28"/>
          <w:szCs w:val="28"/>
        </w:rPr>
        <w:t xml:space="preserve">Всего в отчётном году в поликлинике пролечено </w:t>
      </w:r>
      <w:r w:rsidR="002D78EF" w:rsidRPr="005166D8">
        <w:rPr>
          <w:sz w:val="28"/>
          <w:szCs w:val="28"/>
        </w:rPr>
        <w:t>3 400</w:t>
      </w:r>
      <w:r w:rsidR="00993B70" w:rsidRPr="005166D8">
        <w:rPr>
          <w:sz w:val="28"/>
          <w:szCs w:val="28"/>
        </w:rPr>
        <w:t xml:space="preserve"> пациент</w:t>
      </w:r>
      <w:r w:rsidR="002D78EF" w:rsidRPr="005166D8">
        <w:rPr>
          <w:sz w:val="28"/>
          <w:szCs w:val="28"/>
        </w:rPr>
        <w:t>ов</w:t>
      </w:r>
      <w:r w:rsidR="00993B70" w:rsidRPr="005166D8">
        <w:rPr>
          <w:sz w:val="28"/>
          <w:szCs w:val="28"/>
        </w:rPr>
        <w:t xml:space="preserve"> с COVID-19, </w:t>
      </w:r>
      <w:r w:rsidR="002D78EF" w:rsidRPr="005166D8">
        <w:rPr>
          <w:sz w:val="28"/>
          <w:szCs w:val="28"/>
        </w:rPr>
        <w:t>для сравнения в 2022 году – 17 532 пациентов, меньше на 15 132 чел. (</w:t>
      </w:r>
      <w:r w:rsidR="00993B70" w:rsidRPr="005166D8">
        <w:rPr>
          <w:sz w:val="28"/>
          <w:szCs w:val="28"/>
        </w:rPr>
        <w:t>в 202</w:t>
      </w:r>
      <w:r w:rsidR="00324F5F" w:rsidRPr="005166D8">
        <w:rPr>
          <w:sz w:val="28"/>
          <w:szCs w:val="28"/>
        </w:rPr>
        <w:t>1</w:t>
      </w:r>
      <w:r w:rsidR="00993B70" w:rsidRPr="005166D8">
        <w:rPr>
          <w:sz w:val="28"/>
          <w:szCs w:val="28"/>
        </w:rPr>
        <w:t xml:space="preserve"> году – 1</w:t>
      </w:r>
      <w:r w:rsidR="00324F5F" w:rsidRPr="005166D8">
        <w:rPr>
          <w:sz w:val="28"/>
          <w:szCs w:val="28"/>
        </w:rPr>
        <w:t>4 615</w:t>
      </w:r>
      <w:r w:rsidR="00993B70" w:rsidRPr="005166D8">
        <w:rPr>
          <w:sz w:val="28"/>
          <w:szCs w:val="28"/>
        </w:rPr>
        <w:t xml:space="preserve"> пациентов)</w:t>
      </w:r>
      <w:r w:rsidR="005A0FCF" w:rsidRPr="005166D8">
        <w:rPr>
          <w:sz w:val="28"/>
          <w:szCs w:val="28"/>
        </w:rPr>
        <w:t>,</w:t>
      </w:r>
      <w:r w:rsidR="00993B70" w:rsidRPr="005166D8">
        <w:rPr>
          <w:sz w:val="28"/>
          <w:szCs w:val="28"/>
        </w:rPr>
        <w:t xml:space="preserve"> вакцинировано против COVID-19</w:t>
      </w:r>
      <w:r w:rsidR="00A40C43" w:rsidRPr="005166D8">
        <w:rPr>
          <w:sz w:val="28"/>
          <w:szCs w:val="28"/>
        </w:rPr>
        <w:t>–</w:t>
      </w:r>
      <w:r w:rsidR="005A0FCF" w:rsidRPr="005166D8">
        <w:rPr>
          <w:sz w:val="28"/>
          <w:szCs w:val="28"/>
        </w:rPr>
        <w:t>2 494 чел., против гриппа – 97 620, для сравнения в 2022 году –</w:t>
      </w:r>
      <w:r w:rsidR="0085500D" w:rsidRPr="005166D8">
        <w:rPr>
          <w:sz w:val="28"/>
          <w:szCs w:val="28"/>
        </w:rPr>
        <w:t>30 2</w:t>
      </w:r>
      <w:r w:rsidR="0032507A" w:rsidRPr="005166D8">
        <w:rPr>
          <w:sz w:val="28"/>
          <w:szCs w:val="28"/>
        </w:rPr>
        <w:t>72</w:t>
      </w:r>
      <w:r w:rsidR="00A40C43" w:rsidRPr="005166D8">
        <w:rPr>
          <w:sz w:val="28"/>
          <w:szCs w:val="28"/>
        </w:rPr>
        <w:t xml:space="preserve"> человек</w:t>
      </w:r>
      <w:r w:rsidR="0085500D" w:rsidRPr="005166D8">
        <w:rPr>
          <w:sz w:val="28"/>
          <w:szCs w:val="28"/>
        </w:rPr>
        <w:t>, против гриппа – 100 650</w:t>
      </w:r>
      <w:r w:rsidR="00A40C43" w:rsidRPr="005166D8">
        <w:rPr>
          <w:sz w:val="28"/>
          <w:szCs w:val="28"/>
        </w:rPr>
        <w:t xml:space="preserve">. </w:t>
      </w:r>
      <w:proofErr w:type="gramEnd"/>
    </w:p>
    <w:p w:rsidR="000B2A37" w:rsidRPr="005166D8" w:rsidRDefault="00A5304C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lastRenderedPageBreak/>
        <w:tab/>
      </w:r>
      <w:r w:rsidR="00A57420" w:rsidRPr="005166D8">
        <w:rPr>
          <w:sz w:val="28"/>
          <w:szCs w:val="28"/>
        </w:rPr>
        <w:t xml:space="preserve">С начала пандемии COVID-19и по настоящее время в ГБУЗ «ГП № 69 ДЗМ» </w:t>
      </w:r>
      <w:r w:rsidR="000B2A37" w:rsidRPr="005166D8">
        <w:rPr>
          <w:sz w:val="28"/>
          <w:szCs w:val="28"/>
        </w:rPr>
        <w:t xml:space="preserve">в полном объёме реализованы требования по соблюдению </w:t>
      </w:r>
      <w:r w:rsidR="00ED1044" w:rsidRPr="005166D8">
        <w:rPr>
          <w:sz w:val="28"/>
          <w:szCs w:val="28"/>
        </w:rPr>
        <w:t xml:space="preserve">противоэпидемического режима в условиях сохранения рисков инфицирования новой </w:t>
      </w:r>
      <w:proofErr w:type="spellStart"/>
      <w:r w:rsidR="00ED1044" w:rsidRPr="005166D8">
        <w:rPr>
          <w:sz w:val="28"/>
          <w:szCs w:val="28"/>
        </w:rPr>
        <w:t>коронавирусной</w:t>
      </w:r>
      <w:proofErr w:type="spellEnd"/>
      <w:r w:rsidR="00ED1044" w:rsidRPr="005166D8">
        <w:rPr>
          <w:sz w:val="28"/>
          <w:szCs w:val="28"/>
        </w:rPr>
        <w:t xml:space="preserve"> инфекцией (COVID-19)</w:t>
      </w:r>
      <w:r w:rsidR="004C1AC6" w:rsidRPr="005166D8">
        <w:rPr>
          <w:sz w:val="28"/>
          <w:szCs w:val="28"/>
        </w:rPr>
        <w:t xml:space="preserve"> и заболевания гриппом</w:t>
      </w:r>
      <w:r w:rsidR="00ED1044" w:rsidRPr="005166D8">
        <w:rPr>
          <w:sz w:val="28"/>
          <w:szCs w:val="28"/>
        </w:rPr>
        <w:t>.</w:t>
      </w:r>
    </w:p>
    <w:p w:rsidR="00E4246C" w:rsidRPr="005166D8" w:rsidRDefault="00ED1044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 xml:space="preserve">В 2021 году </w:t>
      </w:r>
      <w:r w:rsidR="00D34A6D" w:rsidRPr="005166D8">
        <w:rPr>
          <w:sz w:val="28"/>
          <w:szCs w:val="28"/>
        </w:rPr>
        <w:t xml:space="preserve">на всех входах в головное здание и здания филиалов впервые были установлены </w:t>
      </w:r>
      <w:r w:rsidR="00ED7CA1" w:rsidRPr="005166D8">
        <w:rPr>
          <w:sz w:val="28"/>
          <w:szCs w:val="28"/>
        </w:rPr>
        <w:t xml:space="preserve">арочные </w:t>
      </w:r>
      <w:proofErr w:type="spellStart"/>
      <w:r w:rsidR="00ED7CA1" w:rsidRPr="005166D8">
        <w:rPr>
          <w:sz w:val="28"/>
          <w:szCs w:val="28"/>
        </w:rPr>
        <w:t>металлодетекторы</w:t>
      </w:r>
      <w:proofErr w:type="spellEnd"/>
      <w:r w:rsidR="00ED7CA1" w:rsidRPr="005166D8">
        <w:rPr>
          <w:sz w:val="28"/>
          <w:szCs w:val="28"/>
        </w:rPr>
        <w:t xml:space="preserve"> с функцией измерения температуры, </w:t>
      </w:r>
      <w:r w:rsidR="008F4172" w:rsidRPr="005166D8">
        <w:rPr>
          <w:sz w:val="28"/>
          <w:szCs w:val="28"/>
        </w:rPr>
        <w:t>п</w:t>
      </w:r>
      <w:r w:rsidR="00E4246C" w:rsidRPr="005166D8">
        <w:rPr>
          <w:color w:val="0E0E0F"/>
          <w:sz w:val="28"/>
          <w:szCs w:val="28"/>
        </w:rPr>
        <w:t>ерестро</w:t>
      </w:r>
      <w:r w:rsidR="008F4172" w:rsidRPr="005166D8">
        <w:rPr>
          <w:color w:val="0E0E0F"/>
          <w:sz w:val="28"/>
          <w:szCs w:val="28"/>
        </w:rPr>
        <w:t>ена</w:t>
      </w:r>
      <w:r w:rsidR="00E4246C" w:rsidRPr="005166D8">
        <w:rPr>
          <w:color w:val="0E0E0F"/>
          <w:sz w:val="28"/>
          <w:szCs w:val="28"/>
        </w:rPr>
        <w:t xml:space="preserve"> маршрутизаци</w:t>
      </w:r>
      <w:r w:rsidR="008F4172" w:rsidRPr="005166D8">
        <w:rPr>
          <w:color w:val="0E0E0F"/>
          <w:sz w:val="28"/>
          <w:szCs w:val="28"/>
        </w:rPr>
        <w:t>я</w:t>
      </w:r>
      <w:r w:rsidR="00E4246C" w:rsidRPr="005166D8">
        <w:rPr>
          <w:color w:val="0E0E0F"/>
          <w:sz w:val="28"/>
          <w:szCs w:val="28"/>
        </w:rPr>
        <w:t xml:space="preserve"> пациентов с симптомами ОРВИ: оборудова</w:t>
      </w:r>
      <w:r w:rsidR="00807B47" w:rsidRPr="005166D8">
        <w:rPr>
          <w:color w:val="0E0E0F"/>
          <w:sz w:val="28"/>
          <w:szCs w:val="28"/>
        </w:rPr>
        <w:t>ны</w:t>
      </w:r>
      <w:r w:rsidR="00E4246C" w:rsidRPr="005166D8">
        <w:rPr>
          <w:color w:val="0E0E0F"/>
          <w:sz w:val="28"/>
          <w:szCs w:val="28"/>
        </w:rPr>
        <w:t xml:space="preserve"> отдельные входы, изолированные помещения. Всем посетителям еще до приема врача стали проводить экспресс-тестирование, что позволило развести потоки больных с COVID-19 и симптомами ОРВИ.</w:t>
      </w:r>
    </w:p>
    <w:p w:rsidR="00A67E6E" w:rsidRPr="005166D8" w:rsidRDefault="00E4246C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color w:val="0E0E0F"/>
          <w:sz w:val="28"/>
          <w:szCs w:val="28"/>
        </w:rPr>
        <w:t xml:space="preserve">Эти и другие меры помогли </w:t>
      </w:r>
      <w:r w:rsidR="005A0FCF" w:rsidRPr="005166D8">
        <w:rPr>
          <w:color w:val="0E0E0F"/>
          <w:sz w:val="28"/>
          <w:szCs w:val="28"/>
        </w:rPr>
        <w:t xml:space="preserve">предупредитьрост </w:t>
      </w:r>
      <w:r w:rsidRPr="005166D8">
        <w:rPr>
          <w:color w:val="0E0E0F"/>
          <w:sz w:val="28"/>
          <w:szCs w:val="28"/>
        </w:rPr>
        <w:t>числ</w:t>
      </w:r>
      <w:r w:rsidR="005A0FCF" w:rsidRPr="005166D8">
        <w:rPr>
          <w:color w:val="0E0E0F"/>
          <w:sz w:val="28"/>
          <w:szCs w:val="28"/>
        </w:rPr>
        <w:t>а</w:t>
      </w:r>
      <w:r w:rsidRPr="005166D8">
        <w:rPr>
          <w:color w:val="0E0E0F"/>
          <w:sz w:val="28"/>
          <w:szCs w:val="28"/>
        </w:rPr>
        <w:t xml:space="preserve"> пациентов, предотвратить скопление большого количества людей и сделать посещение врачей более удобным.</w:t>
      </w:r>
    </w:p>
    <w:p w:rsidR="005D00B4" w:rsidRPr="005166D8" w:rsidRDefault="00A67E6E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Помимо зданий поликлиники медицинская помощь также пациентам оказывалась и на дому. Всего за 202</w:t>
      </w:r>
      <w:r w:rsidR="005A0FCF" w:rsidRPr="005166D8">
        <w:rPr>
          <w:sz w:val="28"/>
          <w:szCs w:val="28"/>
        </w:rPr>
        <w:t xml:space="preserve">3 </w:t>
      </w:r>
      <w:r w:rsidRPr="005166D8">
        <w:rPr>
          <w:sz w:val="28"/>
          <w:szCs w:val="28"/>
        </w:rPr>
        <w:t>год врачами отделения медицинской помощи взрослому населению на дому обслужено</w:t>
      </w:r>
      <w:r w:rsidR="00F8270A" w:rsidRPr="005166D8">
        <w:rPr>
          <w:sz w:val="28"/>
          <w:szCs w:val="28"/>
        </w:rPr>
        <w:t xml:space="preserve"> 32 069 вызовов</w:t>
      </w:r>
      <w:r w:rsidR="005A0FCF" w:rsidRPr="005166D8">
        <w:rPr>
          <w:sz w:val="28"/>
          <w:szCs w:val="28"/>
        </w:rPr>
        <w:t xml:space="preserve">, для сравнения в 2022 году </w:t>
      </w:r>
      <w:r w:rsidR="008F4172" w:rsidRPr="005166D8">
        <w:rPr>
          <w:sz w:val="28"/>
          <w:szCs w:val="28"/>
        </w:rPr>
        <w:t xml:space="preserve">- </w:t>
      </w:r>
      <w:r w:rsidR="0085500D" w:rsidRPr="005166D8">
        <w:rPr>
          <w:sz w:val="28"/>
          <w:szCs w:val="28"/>
        </w:rPr>
        <w:t>52 225</w:t>
      </w:r>
      <w:r w:rsidR="007B29E5" w:rsidRPr="005166D8">
        <w:rPr>
          <w:sz w:val="28"/>
          <w:szCs w:val="28"/>
        </w:rPr>
        <w:t xml:space="preserve"> вызовов</w:t>
      </w:r>
      <w:r w:rsidR="005A0FCF" w:rsidRPr="005166D8">
        <w:rPr>
          <w:sz w:val="28"/>
          <w:szCs w:val="28"/>
        </w:rPr>
        <w:t>.</w:t>
      </w:r>
    </w:p>
    <w:p w:rsidR="00F8270A" w:rsidRPr="005166D8" w:rsidRDefault="00987AA5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Одним из основных приоритетов московского здравоохранения является профилактика.</w:t>
      </w:r>
    </w:p>
    <w:p w:rsidR="00842BAE" w:rsidRPr="005166D8" w:rsidRDefault="00F8270A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В 2023</w:t>
      </w:r>
      <w:r w:rsidR="00987AA5" w:rsidRPr="005166D8">
        <w:rPr>
          <w:sz w:val="28"/>
          <w:szCs w:val="28"/>
        </w:rPr>
        <w:t xml:space="preserve"> году </w:t>
      </w:r>
      <w:r w:rsidRPr="005166D8">
        <w:rPr>
          <w:sz w:val="28"/>
          <w:szCs w:val="28"/>
        </w:rPr>
        <w:t xml:space="preserve">у метро Новогиреево, рядом с  Афганским сквером, </w:t>
      </w:r>
      <w:r w:rsidR="009C71AF" w:rsidRPr="005166D8">
        <w:rPr>
          <w:sz w:val="28"/>
          <w:szCs w:val="28"/>
        </w:rPr>
        <w:t xml:space="preserve"> был развёрнут и активно функционировал павильон «Здоро</w:t>
      </w:r>
      <w:r w:rsidRPr="005166D8">
        <w:rPr>
          <w:sz w:val="28"/>
          <w:szCs w:val="28"/>
        </w:rPr>
        <w:t xml:space="preserve">вая Москва», где </w:t>
      </w:r>
      <w:r w:rsidR="009C71AF" w:rsidRPr="005166D8">
        <w:rPr>
          <w:sz w:val="28"/>
          <w:szCs w:val="28"/>
        </w:rPr>
        <w:t>наши жители имели возможности про</w:t>
      </w:r>
      <w:r w:rsidR="0085500D" w:rsidRPr="005166D8">
        <w:rPr>
          <w:sz w:val="28"/>
          <w:szCs w:val="28"/>
        </w:rPr>
        <w:t>йтипрофилак</w:t>
      </w:r>
      <w:r w:rsidR="007674A8" w:rsidRPr="005166D8">
        <w:rPr>
          <w:sz w:val="28"/>
          <w:szCs w:val="28"/>
        </w:rPr>
        <w:t>тический  и диспансерный осмотр</w:t>
      </w:r>
      <w:r w:rsidR="0085500D" w:rsidRPr="005166D8">
        <w:rPr>
          <w:sz w:val="28"/>
          <w:szCs w:val="28"/>
        </w:rPr>
        <w:t>, а также пациенты</w:t>
      </w:r>
      <w:proofErr w:type="gramStart"/>
      <w:r w:rsidR="0085500D" w:rsidRPr="005166D8">
        <w:rPr>
          <w:sz w:val="28"/>
          <w:szCs w:val="28"/>
        </w:rPr>
        <w:t>,п</w:t>
      </w:r>
      <w:proofErr w:type="gramEnd"/>
      <w:r w:rsidR="0085500D" w:rsidRPr="005166D8">
        <w:rPr>
          <w:sz w:val="28"/>
          <w:szCs w:val="28"/>
        </w:rPr>
        <w:t xml:space="preserve">еренесшие </w:t>
      </w:r>
      <w:r w:rsidR="009C71AF" w:rsidRPr="005166D8">
        <w:rPr>
          <w:sz w:val="28"/>
          <w:szCs w:val="28"/>
        </w:rPr>
        <w:t>COVID-19</w:t>
      </w:r>
      <w:r w:rsidR="0085500D" w:rsidRPr="005166D8">
        <w:rPr>
          <w:sz w:val="28"/>
          <w:szCs w:val="28"/>
        </w:rPr>
        <w:t xml:space="preserve">, </w:t>
      </w:r>
      <w:r w:rsidR="005C632F" w:rsidRPr="005166D8">
        <w:rPr>
          <w:sz w:val="28"/>
          <w:szCs w:val="28"/>
        </w:rPr>
        <w:t>могли пройти углубленную диспансеризацию  для своевременного выявления последствий COVID-19</w:t>
      </w:r>
      <w:r w:rsidR="009C71AF" w:rsidRPr="005166D8">
        <w:rPr>
          <w:sz w:val="28"/>
          <w:szCs w:val="28"/>
        </w:rPr>
        <w:t>.</w:t>
      </w:r>
      <w:r w:rsidR="00E106F4" w:rsidRPr="005166D8">
        <w:rPr>
          <w:sz w:val="28"/>
          <w:szCs w:val="28"/>
        </w:rPr>
        <w:t xml:space="preserve">Всего в течение года </w:t>
      </w:r>
      <w:r w:rsidR="00750E9A" w:rsidRPr="005166D8">
        <w:rPr>
          <w:sz w:val="28"/>
          <w:szCs w:val="28"/>
        </w:rPr>
        <w:t xml:space="preserve">на базе павильона «Здоровая Москва» и отделения медицинской профилактики непосредственно в здании поликлиники профилактические и диспансерные осмотры проведены </w:t>
      </w:r>
      <w:r w:rsidR="007966EC" w:rsidRPr="005166D8">
        <w:rPr>
          <w:sz w:val="28"/>
          <w:szCs w:val="28"/>
        </w:rPr>
        <w:t xml:space="preserve">7 058 </w:t>
      </w:r>
      <w:r w:rsidR="00750E9A" w:rsidRPr="005166D8">
        <w:rPr>
          <w:sz w:val="28"/>
          <w:szCs w:val="28"/>
        </w:rPr>
        <w:t xml:space="preserve">пациентам. </w:t>
      </w:r>
    </w:p>
    <w:p w:rsidR="00510001" w:rsidRPr="005166D8" w:rsidRDefault="00510001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 xml:space="preserve">Выписка лекарственных препаратов </w:t>
      </w:r>
      <w:r w:rsidR="00334342" w:rsidRPr="005166D8">
        <w:rPr>
          <w:sz w:val="28"/>
          <w:szCs w:val="28"/>
        </w:rPr>
        <w:t>пациентам</w:t>
      </w:r>
      <w:r w:rsidR="00876F87" w:rsidRPr="005166D8">
        <w:rPr>
          <w:sz w:val="28"/>
          <w:szCs w:val="28"/>
        </w:rPr>
        <w:t>65+ и лиц</w:t>
      </w:r>
      <w:r w:rsidR="00334342" w:rsidRPr="005166D8">
        <w:rPr>
          <w:sz w:val="28"/>
          <w:szCs w:val="28"/>
        </w:rPr>
        <w:t>ам, имеющим</w:t>
      </w:r>
      <w:r w:rsidR="00876F87" w:rsidRPr="005166D8">
        <w:rPr>
          <w:sz w:val="28"/>
          <w:szCs w:val="28"/>
        </w:rPr>
        <w:t xml:space="preserve"> хронические заболевания</w:t>
      </w:r>
      <w:proofErr w:type="gramStart"/>
      <w:r w:rsidRPr="005166D8">
        <w:rPr>
          <w:sz w:val="28"/>
          <w:szCs w:val="28"/>
        </w:rPr>
        <w:t>,</w:t>
      </w:r>
      <w:r w:rsidR="00196467" w:rsidRPr="005166D8">
        <w:rPr>
          <w:sz w:val="28"/>
          <w:szCs w:val="28"/>
        </w:rPr>
        <w:t>п</w:t>
      </w:r>
      <w:proofErr w:type="gramEnd"/>
      <w:r w:rsidR="00196467" w:rsidRPr="005166D8">
        <w:rPr>
          <w:sz w:val="28"/>
          <w:szCs w:val="28"/>
        </w:rPr>
        <w:t>роводилась одновременно на период до 180 дней,</w:t>
      </w:r>
      <w:r w:rsidR="00334342" w:rsidRPr="005166D8">
        <w:rPr>
          <w:sz w:val="28"/>
          <w:szCs w:val="28"/>
        </w:rPr>
        <w:t xml:space="preserve"> так называемые «длинные рецептурные бланки».</w:t>
      </w:r>
    </w:p>
    <w:p w:rsidR="007D798D" w:rsidRPr="005166D8" w:rsidRDefault="00A208F3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 xml:space="preserve">Продолжается активная работа, направленная на своевременное выявление онкологических заболеваний. </w:t>
      </w:r>
    </w:p>
    <w:p w:rsidR="007674A8" w:rsidRPr="005166D8" w:rsidRDefault="00BF190A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 xml:space="preserve">Особое внимание в поликлинике уделяется вопросам </w:t>
      </w:r>
      <w:proofErr w:type="spellStart"/>
      <w:r w:rsidRPr="005166D8">
        <w:rPr>
          <w:sz w:val="28"/>
          <w:szCs w:val="28"/>
        </w:rPr>
        <w:t>онконастороженности</w:t>
      </w:r>
      <w:proofErr w:type="spellEnd"/>
      <w:r w:rsidRPr="005166D8">
        <w:rPr>
          <w:sz w:val="28"/>
          <w:szCs w:val="28"/>
        </w:rPr>
        <w:t xml:space="preserve">. Выделен специалист – куратор этого направления, который работает индивидуально с каждым врачом и по каждому пациенту. </w:t>
      </w:r>
      <w:r w:rsidR="007674A8" w:rsidRPr="005166D8">
        <w:rPr>
          <w:sz w:val="28"/>
          <w:szCs w:val="28"/>
        </w:rPr>
        <w:t xml:space="preserve">Каждый запущенный случай онкологического заболевания тщательно рассматривается врачебной комиссией, выявленные недостатки и упущения в медицинском обслуживании данной категории пациентов регулярно доводятся до врачей поликлиники. </w:t>
      </w:r>
    </w:p>
    <w:p w:rsidR="00BF190A" w:rsidRDefault="00BF190A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</w:p>
    <w:p w:rsidR="00BD00A1" w:rsidRDefault="00BD00A1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</w:p>
    <w:p w:rsidR="00BD00A1" w:rsidRDefault="00BD00A1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</w:p>
    <w:p w:rsidR="00BD00A1" w:rsidRDefault="00BD00A1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</w:p>
    <w:p w:rsidR="00BD00A1" w:rsidRPr="005166D8" w:rsidRDefault="00BD00A1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</w:p>
    <w:p w:rsidR="005C632F" w:rsidRPr="00BD00A1" w:rsidRDefault="00BC17B9" w:rsidP="005166D8">
      <w:pPr>
        <w:ind w:firstLine="680"/>
        <w:jc w:val="center"/>
        <w:rPr>
          <w:b/>
          <w:sz w:val="28"/>
          <w:szCs w:val="28"/>
        </w:rPr>
      </w:pPr>
      <w:r w:rsidRPr="00BD00A1">
        <w:rPr>
          <w:b/>
          <w:sz w:val="28"/>
          <w:szCs w:val="28"/>
        </w:rPr>
        <w:lastRenderedPageBreak/>
        <w:tab/>
      </w:r>
      <w:r w:rsidR="005C632F" w:rsidRPr="00BD00A1">
        <w:rPr>
          <w:b/>
          <w:sz w:val="28"/>
          <w:szCs w:val="28"/>
        </w:rPr>
        <w:t>Совершенствование онкологичес</w:t>
      </w:r>
      <w:r w:rsidR="00A33D04" w:rsidRPr="00BD00A1">
        <w:rPr>
          <w:b/>
          <w:sz w:val="28"/>
          <w:szCs w:val="28"/>
        </w:rPr>
        <w:t>кой помощи в ГБУЗ «ГП № 69 ДЗМ»,  н</w:t>
      </w:r>
      <w:r w:rsidR="005C632F" w:rsidRPr="00BD00A1">
        <w:rPr>
          <w:b/>
          <w:sz w:val="28"/>
          <w:szCs w:val="28"/>
        </w:rPr>
        <w:t xml:space="preserve">аправление пациентов с подозрением на злокачественное новообразование </w:t>
      </w:r>
      <w:r w:rsidR="00B462C5" w:rsidRPr="00BD00A1">
        <w:rPr>
          <w:b/>
          <w:sz w:val="28"/>
          <w:szCs w:val="28"/>
        </w:rPr>
        <w:t>в ЦАОП МКНЦ им. Логинова</w:t>
      </w:r>
    </w:p>
    <w:tbl>
      <w:tblPr>
        <w:tblStyle w:val="a7"/>
        <w:tblW w:w="0" w:type="auto"/>
        <w:tblInd w:w="534" w:type="dxa"/>
        <w:tblLook w:val="04A0"/>
      </w:tblPr>
      <w:tblGrid>
        <w:gridCol w:w="1559"/>
        <w:gridCol w:w="2410"/>
        <w:gridCol w:w="2409"/>
        <w:gridCol w:w="2659"/>
      </w:tblGrid>
      <w:tr w:rsidR="005C632F" w:rsidRPr="005166D8" w:rsidTr="00D93ABA">
        <w:tc>
          <w:tcPr>
            <w:tcW w:w="1559" w:type="dxa"/>
            <w:vAlign w:val="center"/>
          </w:tcPr>
          <w:p w:rsidR="00D93ABA" w:rsidRPr="005166D8" w:rsidRDefault="00D93ABA" w:rsidP="005166D8">
            <w:pPr>
              <w:ind w:firstLine="680"/>
              <w:jc w:val="center"/>
              <w:rPr>
                <w:b/>
                <w:sz w:val="28"/>
                <w:szCs w:val="28"/>
              </w:rPr>
            </w:pPr>
          </w:p>
          <w:p w:rsidR="005C632F" w:rsidRPr="005166D8" w:rsidRDefault="005C632F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10" w:type="dxa"/>
            <w:vAlign w:val="center"/>
          </w:tcPr>
          <w:p w:rsidR="005C632F" w:rsidRPr="005166D8" w:rsidRDefault="005C632F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Направлено в ЦАОП с подозрением  на ЗНО</w:t>
            </w:r>
          </w:p>
        </w:tc>
        <w:tc>
          <w:tcPr>
            <w:tcW w:w="2409" w:type="dxa"/>
            <w:vAlign w:val="center"/>
          </w:tcPr>
          <w:p w:rsidR="005C632F" w:rsidRPr="005166D8" w:rsidRDefault="005C632F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Запущенные формы ЗНО</w:t>
            </w:r>
          </w:p>
        </w:tc>
        <w:tc>
          <w:tcPr>
            <w:tcW w:w="2659" w:type="dxa"/>
            <w:vAlign w:val="center"/>
          </w:tcPr>
          <w:p w:rsidR="005C632F" w:rsidRPr="005166D8" w:rsidRDefault="005C632F" w:rsidP="005166D8">
            <w:pPr>
              <w:jc w:val="center"/>
              <w:rPr>
                <w:b/>
                <w:sz w:val="28"/>
                <w:szCs w:val="28"/>
              </w:rPr>
            </w:pPr>
            <w:r w:rsidRPr="005166D8">
              <w:rPr>
                <w:b/>
                <w:sz w:val="28"/>
                <w:szCs w:val="28"/>
              </w:rPr>
              <w:t>% из общего количества направленных пациентов</w:t>
            </w:r>
          </w:p>
        </w:tc>
      </w:tr>
      <w:tr w:rsidR="005C632F" w:rsidRPr="005166D8" w:rsidTr="00D93ABA">
        <w:tc>
          <w:tcPr>
            <w:tcW w:w="1559" w:type="dxa"/>
            <w:vAlign w:val="center"/>
          </w:tcPr>
          <w:p w:rsidR="005C632F" w:rsidRPr="005166D8" w:rsidRDefault="005C632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5C632F" w:rsidRPr="005166D8" w:rsidRDefault="005C632F" w:rsidP="005166D8">
            <w:pPr>
              <w:ind w:firstLine="680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281</w:t>
            </w:r>
          </w:p>
        </w:tc>
        <w:tc>
          <w:tcPr>
            <w:tcW w:w="2409" w:type="dxa"/>
          </w:tcPr>
          <w:p w:rsidR="005C632F" w:rsidRPr="005166D8" w:rsidRDefault="005C632F" w:rsidP="005166D8">
            <w:pPr>
              <w:ind w:firstLine="680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86</w:t>
            </w:r>
          </w:p>
        </w:tc>
        <w:tc>
          <w:tcPr>
            <w:tcW w:w="2659" w:type="dxa"/>
          </w:tcPr>
          <w:p w:rsidR="005C632F" w:rsidRPr="005166D8" w:rsidRDefault="005C632F" w:rsidP="005166D8">
            <w:pPr>
              <w:ind w:firstLine="680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30,6</w:t>
            </w:r>
          </w:p>
        </w:tc>
      </w:tr>
      <w:tr w:rsidR="005C632F" w:rsidRPr="005166D8" w:rsidTr="00D93ABA">
        <w:tc>
          <w:tcPr>
            <w:tcW w:w="1559" w:type="dxa"/>
            <w:vAlign w:val="center"/>
          </w:tcPr>
          <w:p w:rsidR="005C632F" w:rsidRPr="005166D8" w:rsidRDefault="005C632F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5C632F" w:rsidRPr="005166D8" w:rsidRDefault="005C632F" w:rsidP="005166D8">
            <w:pPr>
              <w:ind w:firstLine="680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1380</w:t>
            </w:r>
          </w:p>
        </w:tc>
        <w:tc>
          <w:tcPr>
            <w:tcW w:w="2409" w:type="dxa"/>
          </w:tcPr>
          <w:p w:rsidR="005C632F" w:rsidRPr="005166D8" w:rsidRDefault="005C632F" w:rsidP="005166D8">
            <w:pPr>
              <w:ind w:firstLine="680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223</w:t>
            </w:r>
          </w:p>
        </w:tc>
        <w:tc>
          <w:tcPr>
            <w:tcW w:w="2659" w:type="dxa"/>
          </w:tcPr>
          <w:p w:rsidR="005C632F" w:rsidRPr="005166D8" w:rsidRDefault="005C632F" w:rsidP="005166D8">
            <w:pPr>
              <w:ind w:firstLine="680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16,2</w:t>
            </w:r>
          </w:p>
        </w:tc>
      </w:tr>
      <w:tr w:rsidR="007966EC" w:rsidRPr="005166D8" w:rsidTr="00D93ABA">
        <w:tc>
          <w:tcPr>
            <w:tcW w:w="1559" w:type="dxa"/>
            <w:vAlign w:val="center"/>
          </w:tcPr>
          <w:p w:rsidR="007966EC" w:rsidRPr="005166D8" w:rsidRDefault="007966EC" w:rsidP="005166D8">
            <w:pPr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2023</w:t>
            </w:r>
          </w:p>
        </w:tc>
        <w:tc>
          <w:tcPr>
            <w:tcW w:w="2410" w:type="dxa"/>
          </w:tcPr>
          <w:p w:rsidR="007966EC" w:rsidRPr="005166D8" w:rsidRDefault="0005400A" w:rsidP="005166D8">
            <w:pPr>
              <w:ind w:firstLine="680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1680</w:t>
            </w:r>
          </w:p>
        </w:tc>
        <w:tc>
          <w:tcPr>
            <w:tcW w:w="2409" w:type="dxa"/>
          </w:tcPr>
          <w:p w:rsidR="007966EC" w:rsidRPr="005166D8" w:rsidRDefault="0091664E" w:rsidP="005166D8">
            <w:pPr>
              <w:ind w:firstLine="680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216</w:t>
            </w:r>
          </w:p>
        </w:tc>
        <w:tc>
          <w:tcPr>
            <w:tcW w:w="2659" w:type="dxa"/>
          </w:tcPr>
          <w:p w:rsidR="007966EC" w:rsidRPr="005166D8" w:rsidRDefault="0005400A" w:rsidP="005166D8">
            <w:pPr>
              <w:ind w:firstLine="680"/>
              <w:jc w:val="center"/>
              <w:rPr>
                <w:sz w:val="28"/>
                <w:szCs w:val="28"/>
              </w:rPr>
            </w:pPr>
            <w:r w:rsidRPr="005166D8">
              <w:rPr>
                <w:sz w:val="28"/>
                <w:szCs w:val="28"/>
              </w:rPr>
              <w:t>12,9</w:t>
            </w:r>
          </w:p>
        </w:tc>
      </w:tr>
    </w:tbl>
    <w:p w:rsidR="005C632F" w:rsidRPr="005166D8" w:rsidRDefault="005C632F" w:rsidP="005166D8">
      <w:pPr>
        <w:ind w:firstLine="680"/>
        <w:rPr>
          <w:sz w:val="28"/>
          <w:szCs w:val="28"/>
        </w:rPr>
      </w:pPr>
    </w:p>
    <w:p w:rsidR="005C632F" w:rsidRPr="005166D8" w:rsidRDefault="005C632F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Из таблицы видно, что доля пациентов с запущенными формами злокачественного новообразования снижается</w:t>
      </w:r>
      <w:r w:rsidR="00D93ABA" w:rsidRPr="005166D8">
        <w:rPr>
          <w:sz w:val="28"/>
          <w:szCs w:val="28"/>
        </w:rPr>
        <w:t>, при этом число н</w:t>
      </w:r>
      <w:r w:rsidRPr="005166D8">
        <w:rPr>
          <w:sz w:val="28"/>
          <w:szCs w:val="28"/>
        </w:rPr>
        <w:t>аправлен</w:t>
      </w:r>
      <w:r w:rsidR="00D93ABA" w:rsidRPr="005166D8">
        <w:rPr>
          <w:sz w:val="28"/>
          <w:szCs w:val="28"/>
        </w:rPr>
        <w:t>ных</w:t>
      </w:r>
      <w:r w:rsidRPr="005166D8">
        <w:rPr>
          <w:sz w:val="28"/>
          <w:szCs w:val="28"/>
        </w:rPr>
        <w:t xml:space="preserve"> в ЦАОП пациентов с подозрением на ЗНО (на ранних стадиях заболевания) </w:t>
      </w:r>
      <w:r w:rsidR="00D93ABA" w:rsidRPr="005166D8">
        <w:rPr>
          <w:sz w:val="28"/>
          <w:szCs w:val="28"/>
        </w:rPr>
        <w:t>увеличивается</w:t>
      </w:r>
      <w:r w:rsidRPr="005166D8">
        <w:rPr>
          <w:sz w:val="28"/>
          <w:szCs w:val="28"/>
        </w:rPr>
        <w:t>.</w:t>
      </w:r>
    </w:p>
    <w:p w:rsidR="00F26937" w:rsidRPr="005166D8" w:rsidRDefault="00F26937" w:rsidP="005166D8">
      <w:pPr>
        <w:ind w:firstLine="680"/>
        <w:jc w:val="both"/>
        <w:rPr>
          <w:sz w:val="28"/>
          <w:szCs w:val="28"/>
        </w:rPr>
      </w:pPr>
    </w:p>
    <w:p w:rsidR="001847B1" w:rsidRPr="005166D8" w:rsidRDefault="00414D8E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color w:val="0E0E0F"/>
          <w:sz w:val="28"/>
          <w:szCs w:val="28"/>
          <w:shd w:val="clear" w:color="auto" w:fill="FFFFFF"/>
        </w:rPr>
        <w:t xml:space="preserve">Развитие амбулаторного </w:t>
      </w:r>
      <w:r w:rsidR="006665B2" w:rsidRPr="005166D8">
        <w:rPr>
          <w:color w:val="0E0E0F"/>
          <w:sz w:val="28"/>
          <w:szCs w:val="28"/>
          <w:shd w:val="clear" w:color="auto" w:fill="FFFFFF"/>
        </w:rPr>
        <w:t xml:space="preserve">звена - </w:t>
      </w:r>
      <w:r w:rsidRPr="005166D8">
        <w:rPr>
          <w:color w:val="0E0E0F"/>
          <w:sz w:val="28"/>
          <w:szCs w:val="28"/>
          <w:shd w:val="clear" w:color="auto" w:fill="FFFFFF"/>
        </w:rPr>
        <w:t>приоритет столичного здравоохранения, в этой сфере реализуется ряд крупных городских программ и проектов</w:t>
      </w:r>
      <w:proofErr w:type="gramStart"/>
      <w:r w:rsidRPr="005166D8">
        <w:rPr>
          <w:color w:val="0E0E0F"/>
          <w:sz w:val="28"/>
          <w:szCs w:val="28"/>
          <w:shd w:val="clear" w:color="auto" w:fill="FFFFFF"/>
        </w:rPr>
        <w:t>.Д</w:t>
      </w:r>
      <w:proofErr w:type="gramEnd"/>
      <w:r w:rsidRPr="005166D8">
        <w:rPr>
          <w:color w:val="0E0E0F"/>
          <w:sz w:val="28"/>
          <w:szCs w:val="28"/>
          <w:shd w:val="clear" w:color="auto" w:fill="FFFFFF"/>
        </w:rPr>
        <w:t xml:space="preserve">ля внедрения </w:t>
      </w:r>
      <w:r w:rsidR="00C86A5C" w:rsidRPr="005166D8">
        <w:rPr>
          <w:color w:val="0E0E0F"/>
          <w:sz w:val="28"/>
          <w:szCs w:val="28"/>
          <w:shd w:val="clear" w:color="auto" w:fill="FFFFFF"/>
        </w:rPr>
        <w:t>«Н</w:t>
      </w:r>
      <w:r w:rsidRPr="005166D8">
        <w:rPr>
          <w:color w:val="0E0E0F"/>
          <w:sz w:val="28"/>
          <w:szCs w:val="28"/>
          <w:shd w:val="clear" w:color="auto" w:fill="FFFFFF"/>
        </w:rPr>
        <w:t>ового стандарта</w:t>
      </w:r>
      <w:r w:rsidR="00C86A5C" w:rsidRPr="005166D8">
        <w:rPr>
          <w:color w:val="0E0E0F"/>
          <w:sz w:val="28"/>
          <w:szCs w:val="28"/>
          <w:shd w:val="clear" w:color="auto" w:fill="FFFFFF"/>
        </w:rPr>
        <w:t xml:space="preserve"> поликлиники»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 Правительство Москвы п</w:t>
      </w:r>
      <w:r w:rsidR="007E10D7" w:rsidRPr="005166D8">
        <w:rPr>
          <w:color w:val="0E0E0F"/>
          <w:sz w:val="28"/>
          <w:szCs w:val="28"/>
          <w:shd w:val="clear" w:color="auto" w:fill="FFFFFF"/>
        </w:rPr>
        <w:t>ровело</w:t>
      </w:r>
      <w:r w:rsidR="001847B1" w:rsidRPr="005166D8">
        <w:rPr>
          <w:color w:val="0E0E0F"/>
          <w:sz w:val="28"/>
          <w:szCs w:val="28"/>
          <w:shd w:val="clear" w:color="auto" w:fill="FFFFFF"/>
        </w:rPr>
        <w:t xml:space="preserve"> реконструкцию 160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 поликлиник,что составляет </w:t>
      </w:r>
      <w:r w:rsidR="007E10D7" w:rsidRPr="005166D8">
        <w:rPr>
          <w:color w:val="0E0E0F"/>
          <w:sz w:val="28"/>
          <w:szCs w:val="28"/>
          <w:shd w:val="clear" w:color="auto" w:fill="FFFFFF"/>
        </w:rPr>
        <w:t>75%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 поликлинического фонда Москвы</w:t>
      </w:r>
      <w:r w:rsidR="00C86A5C" w:rsidRPr="005166D8">
        <w:rPr>
          <w:color w:val="0E0E0F"/>
          <w:sz w:val="28"/>
          <w:szCs w:val="28"/>
          <w:shd w:val="clear" w:color="auto" w:fill="FFFFFF"/>
        </w:rPr>
        <w:t>. В рамках данного проекта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закупается новое оборудование, реализуется программа обучения персонала. </w:t>
      </w:r>
    </w:p>
    <w:p w:rsidR="00FD2577" w:rsidRPr="005166D8" w:rsidRDefault="00FD2577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color w:val="0E0E0F"/>
          <w:sz w:val="28"/>
          <w:szCs w:val="28"/>
          <w:shd w:val="clear" w:color="auto" w:fill="FFFFFF"/>
        </w:rPr>
        <w:t xml:space="preserve">С 2021 года </w:t>
      </w:r>
      <w:r w:rsidR="00B462C5" w:rsidRPr="005166D8">
        <w:rPr>
          <w:color w:val="0E0E0F"/>
          <w:sz w:val="28"/>
          <w:szCs w:val="28"/>
          <w:shd w:val="clear" w:color="auto" w:fill="FFFFFF"/>
        </w:rPr>
        <w:t xml:space="preserve">и по настоящее время </w:t>
      </w:r>
      <w:r w:rsidRPr="005166D8">
        <w:rPr>
          <w:color w:val="0E0E0F"/>
          <w:sz w:val="28"/>
          <w:szCs w:val="28"/>
          <w:shd w:val="clear" w:color="auto" w:fill="FFFFFF"/>
        </w:rPr>
        <w:t>работники медицинских организаций города Москвы обеспечиваются форменной одеждой и обувью. Все медицинские сотрудники нашей поликлиники уже получили современную, комфортную, стильную икачественную одежду иобувью в Экипировочном центре здравоохранения города Москвы, дизайн которых разработан сучетом пожеланий самих медиков.</w:t>
      </w:r>
    </w:p>
    <w:p w:rsidR="00904523" w:rsidRPr="005166D8" w:rsidRDefault="00414D8E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color w:val="0E0E0F"/>
          <w:sz w:val="28"/>
          <w:szCs w:val="28"/>
          <w:shd w:val="clear" w:color="auto" w:fill="FFFFFF"/>
        </w:rPr>
        <w:t>В Кадровом центре столичного Департамента здравоохранения</w:t>
      </w:r>
      <w:r w:rsidR="00510001" w:rsidRPr="005166D8">
        <w:rPr>
          <w:color w:val="0E0E0F"/>
          <w:sz w:val="28"/>
          <w:szCs w:val="28"/>
          <w:shd w:val="clear" w:color="auto" w:fill="FFFFFF"/>
        </w:rPr>
        <w:t xml:space="preserve"> с 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2021года ведется обучение врачей общей практики, которые должны обладать широким набором компетенций в области диагностики илечения наиболее распространенных заболеваний. </w:t>
      </w:r>
      <w:r w:rsidR="001847B1" w:rsidRPr="005166D8">
        <w:rPr>
          <w:color w:val="0E0E0F"/>
          <w:sz w:val="28"/>
          <w:szCs w:val="28"/>
          <w:shd w:val="clear" w:color="auto" w:fill="FFFFFF"/>
        </w:rPr>
        <w:t>Завершены программы обучения врачей общей практики по специальностям: кардиологии, ревматологии, пульмонологии, нефрологии</w:t>
      </w:r>
      <w:r w:rsidR="00AE1448" w:rsidRPr="005166D8">
        <w:rPr>
          <w:color w:val="0E0E0F"/>
          <w:sz w:val="28"/>
          <w:szCs w:val="28"/>
          <w:shd w:val="clear" w:color="auto" w:fill="FFFFFF"/>
        </w:rPr>
        <w:t>.</w:t>
      </w:r>
    </w:p>
    <w:p w:rsidR="006665B2" w:rsidRPr="005166D8" w:rsidRDefault="007E10D7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b/>
          <w:color w:val="0E0E0F"/>
          <w:sz w:val="28"/>
          <w:szCs w:val="28"/>
          <w:shd w:val="clear" w:color="auto" w:fill="FFFFFF"/>
        </w:rPr>
        <w:t>С октября 2023 года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в кадровом </w:t>
      </w:r>
      <w:proofErr w:type="gramStart"/>
      <w:r w:rsidRPr="005166D8">
        <w:rPr>
          <w:color w:val="0E0E0F"/>
          <w:sz w:val="28"/>
          <w:szCs w:val="28"/>
          <w:shd w:val="clear" w:color="auto" w:fill="FFFFFF"/>
        </w:rPr>
        <w:t>центре</w:t>
      </w:r>
      <w:proofErr w:type="gramEnd"/>
      <w:r w:rsidRPr="005166D8">
        <w:rPr>
          <w:color w:val="0E0E0F"/>
          <w:sz w:val="28"/>
          <w:szCs w:val="28"/>
          <w:shd w:val="clear" w:color="auto" w:fill="FFFFFF"/>
        </w:rPr>
        <w:t xml:space="preserve"> столичного Департамента здравоохранения проходят аттестацию</w:t>
      </w:r>
      <w:r w:rsidR="00426CAA" w:rsidRPr="005166D8">
        <w:rPr>
          <w:color w:val="0E0E0F"/>
          <w:sz w:val="28"/>
          <w:szCs w:val="28"/>
          <w:shd w:val="clear" w:color="auto" w:fill="FFFFFF"/>
        </w:rPr>
        <w:t xml:space="preserve"> врачи с пр</w:t>
      </w:r>
      <w:r w:rsidR="00FD2577" w:rsidRPr="005166D8">
        <w:rPr>
          <w:color w:val="0E0E0F"/>
          <w:sz w:val="28"/>
          <w:szCs w:val="28"/>
          <w:shd w:val="clear" w:color="auto" w:fill="FFFFFF"/>
        </w:rPr>
        <w:t>оведением оценочных мероприятий с целью определения общего уровня знаний и умений, выявления потребностей в обучении и формировании целевых модулей в программах обучения.</w:t>
      </w:r>
    </w:p>
    <w:p w:rsidR="00F83B6B" w:rsidRPr="005166D8" w:rsidRDefault="00843055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color w:val="0E0E0F"/>
          <w:sz w:val="28"/>
          <w:szCs w:val="28"/>
          <w:shd w:val="clear" w:color="auto" w:fill="FFFFFF"/>
        </w:rPr>
        <w:t xml:space="preserve">Москва уже более 10лет занимается </w:t>
      </w:r>
      <w:proofErr w:type="spellStart"/>
      <w:r w:rsidRPr="005166D8">
        <w:rPr>
          <w:color w:val="0E0E0F"/>
          <w:sz w:val="28"/>
          <w:szCs w:val="28"/>
          <w:shd w:val="clear" w:color="auto" w:fill="FFFFFF"/>
        </w:rPr>
        <w:t>цифровизацией</w:t>
      </w:r>
      <w:proofErr w:type="spellEnd"/>
      <w:r w:rsidRPr="005166D8">
        <w:rPr>
          <w:color w:val="0E0E0F"/>
          <w:sz w:val="28"/>
          <w:szCs w:val="28"/>
          <w:shd w:val="clear" w:color="auto" w:fill="FFFFFF"/>
        </w:rPr>
        <w:t xml:space="preserve"> системы оказания медицинской помощи. Воснове этого лежит единая цифровая платформа здравоохранения, благодаря которой все данные осостоянии здоровья горожан аккумулируются ведином цифровом </w:t>
      </w:r>
      <w:proofErr w:type="gramStart"/>
      <w:r w:rsidRPr="005166D8">
        <w:rPr>
          <w:color w:val="0E0E0F"/>
          <w:sz w:val="28"/>
          <w:szCs w:val="28"/>
          <w:shd w:val="clear" w:color="auto" w:fill="FFFFFF"/>
        </w:rPr>
        <w:t>контуре</w:t>
      </w:r>
      <w:proofErr w:type="gramEnd"/>
      <w:r w:rsidRPr="005166D8">
        <w:rPr>
          <w:color w:val="0E0E0F"/>
          <w:sz w:val="28"/>
          <w:szCs w:val="28"/>
          <w:shd w:val="clear" w:color="auto" w:fill="FFFFFF"/>
        </w:rPr>
        <w:t xml:space="preserve"> идоступны врежиме онлайн как врачам, так исамим пациентам.</w:t>
      </w:r>
    </w:p>
    <w:p w:rsidR="00510001" w:rsidRPr="005166D8" w:rsidRDefault="00843055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color w:val="0E0E0F"/>
          <w:sz w:val="28"/>
          <w:szCs w:val="28"/>
          <w:shd w:val="clear" w:color="auto" w:fill="FFFFFF"/>
        </w:rPr>
        <w:lastRenderedPageBreak/>
        <w:t> В</w:t>
      </w:r>
      <w:r w:rsidRPr="005166D8">
        <w:rPr>
          <w:rStyle w:val="a8"/>
          <w:color w:val="0E0E0F"/>
          <w:sz w:val="28"/>
          <w:szCs w:val="28"/>
          <w:shd w:val="clear" w:color="auto" w:fill="FFFFFF"/>
        </w:rPr>
        <w:t>электронной медицинской карте (ЭМК)</w:t>
      </w:r>
      <w:r w:rsidR="00BD00A1">
        <w:rPr>
          <w:rStyle w:val="a8"/>
          <w:color w:val="0E0E0F"/>
          <w:sz w:val="28"/>
          <w:szCs w:val="28"/>
          <w:shd w:val="clear" w:color="auto" w:fill="FFFFFF"/>
        </w:rPr>
        <w:t xml:space="preserve"> </w:t>
      </w:r>
      <w:r w:rsidR="006665B2" w:rsidRPr="005166D8">
        <w:rPr>
          <w:color w:val="0E0E0F"/>
          <w:sz w:val="28"/>
          <w:szCs w:val="28"/>
          <w:shd w:val="clear" w:color="auto" w:fill="FFFFFF"/>
        </w:rPr>
        <w:t xml:space="preserve">на 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портале </w:t>
      </w:r>
      <w:proofErr w:type="spellStart"/>
      <w:r w:rsidRPr="005166D8">
        <w:rPr>
          <w:color w:val="0E0E0F"/>
          <w:sz w:val="28"/>
          <w:szCs w:val="28"/>
          <w:shd w:val="clear" w:color="auto" w:fill="FFFFFF"/>
        </w:rPr>
        <w:t>mos.ru</w:t>
      </w:r>
      <w:proofErr w:type="spellEnd"/>
      <w:r w:rsidRPr="005166D8">
        <w:rPr>
          <w:color w:val="0E0E0F"/>
          <w:sz w:val="28"/>
          <w:szCs w:val="28"/>
          <w:shd w:val="clear" w:color="auto" w:fill="FFFFFF"/>
        </w:rPr>
        <w:t xml:space="preserve"> ив мобильном приложении «ЕМИАС. ИНФО» отражаются результаты приема. Доступ кданным имеет как пациент, так и врач вкруглосуточном </w:t>
      </w:r>
      <w:proofErr w:type="gramStart"/>
      <w:r w:rsidRPr="005166D8">
        <w:rPr>
          <w:color w:val="0E0E0F"/>
          <w:sz w:val="28"/>
          <w:szCs w:val="28"/>
          <w:shd w:val="clear" w:color="auto" w:fill="FFFFFF"/>
        </w:rPr>
        <w:t>режиме</w:t>
      </w:r>
      <w:proofErr w:type="gramEnd"/>
      <w:r w:rsidRPr="005166D8">
        <w:rPr>
          <w:color w:val="0E0E0F"/>
          <w:sz w:val="28"/>
          <w:szCs w:val="28"/>
          <w:shd w:val="clear" w:color="auto" w:fill="FFFFFF"/>
        </w:rPr>
        <w:t xml:space="preserve">. </w:t>
      </w:r>
    </w:p>
    <w:p w:rsidR="00F83B6B" w:rsidRPr="005166D8" w:rsidRDefault="00843055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color w:val="0E0E0F"/>
          <w:sz w:val="28"/>
          <w:szCs w:val="28"/>
          <w:shd w:val="clear" w:color="auto" w:fill="FFFFFF"/>
        </w:rPr>
        <w:t>ЭМК</w:t>
      </w:r>
      <w:r w:rsidR="006665B2" w:rsidRPr="005166D8">
        <w:rPr>
          <w:color w:val="0E0E0F"/>
          <w:sz w:val="28"/>
          <w:szCs w:val="28"/>
          <w:shd w:val="clear" w:color="auto" w:fill="FFFFFF"/>
        </w:rPr>
        <w:t xml:space="preserve"> -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 один из важнейших инструментов диагностики </w:t>
      </w:r>
      <w:r w:rsidR="00510001" w:rsidRPr="005166D8">
        <w:rPr>
          <w:color w:val="0E0E0F"/>
          <w:sz w:val="28"/>
          <w:szCs w:val="28"/>
          <w:shd w:val="clear" w:color="auto" w:fill="FFFFFF"/>
        </w:rPr>
        <w:t>и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 прогнозирования изменений состояния </w:t>
      </w:r>
      <w:proofErr w:type="gramStart"/>
      <w:r w:rsidRPr="005166D8">
        <w:rPr>
          <w:color w:val="0E0E0F"/>
          <w:sz w:val="28"/>
          <w:szCs w:val="28"/>
          <w:shd w:val="clear" w:color="auto" w:fill="FFFFFF"/>
        </w:rPr>
        <w:t>здоровья</w:t>
      </w:r>
      <w:proofErr w:type="gramEnd"/>
      <w:r w:rsidRPr="005166D8">
        <w:rPr>
          <w:color w:val="0E0E0F"/>
          <w:sz w:val="28"/>
          <w:szCs w:val="28"/>
          <w:shd w:val="clear" w:color="auto" w:fill="FFFFFF"/>
        </w:rPr>
        <w:t xml:space="preserve"> как отдельного человека, так и целых диспансерных групп. Внедрение ЭМК позволило перевести в электронный формат множество других медицинских документов </w:t>
      </w:r>
      <w:r w:rsidR="00510001" w:rsidRPr="005166D8">
        <w:rPr>
          <w:color w:val="0E0E0F"/>
          <w:sz w:val="28"/>
          <w:szCs w:val="28"/>
          <w:shd w:val="clear" w:color="auto" w:fill="FFFFFF"/>
        </w:rPr>
        <w:t>-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 электронный рецепт, </w:t>
      </w:r>
      <w:r w:rsidR="00510001" w:rsidRPr="005166D8">
        <w:rPr>
          <w:color w:val="0E0E0F"/>
          <w:sz w:val="28"/>
          <w:szCs w:val="28"/>
          <w:shd w:val="clear" w:color="auto" w:fill="FFFFFF"/>
        </w:rPr>
        <w:t xml:space="preserve">результаты проводимых исследований, данные </w:t>
      </w:r>
      <w:r w:rsidRPr="005166D8">
        <w:rPr>
          <w:color w:val="0E0E0F"/>
          <w:sz w:val="28"/>
          <w:szCs w:val="28"/>
          <w:shd w:val="clear" w:color="auto" w:fill="FFFFFF"/>
        </w:rPr>
        <w:t>электронн</w:t>
      </w:r>
      <w:r w:rsidR="00510001" w:rsidRPr="005166D8">
        <w:rPr>
          <w:color w:val="0E0E0F"/>
          <w:sz w:val="28"/>
          <w:szCs w:val="28"/>
          <w:shd w:val="clear" w:color="auto" w:fill="FFFFFF"/>
        </w:rPr>
        <w:t>ого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 больничн</w:t>
      </w:r>
      <w:r w:rsidR="00510001" w:rsidRPr="005166D8">
        <w:rPr>
          <w:color w:val="0E0E0F"/>
          <w:sz w:val="28"/>
          <w:szCs w:val="28"/>
          <w:shd w:val="clear" w:color="auto" w:fill="FFFFFF"/>
        </w:rPr>
        <w:t>ого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 и другие. </w:t>
      </w:r>
    </w:p>
    <w:p w:rsidR="00F83B6B" w:rsidRPr="005166D8" w:rsidRDefault="00843055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color w:val="0E0E0F"/>
          <w:sz w:val="28"/>
          <w:szCs w:val="28"/>
          <w:shd w:val="clear" w:color="auto" w:fill="FFFFFF"/>
        </w:rPr>
        <w:t>На базе  поликлиники открыт </w:t>
      </w:r>
      <w:r w:rsidRPr="005166D8">
        <w:rPr>
          <w:rStyle w:val="a8"/>
          <w:color w:val="0E0E0F"/>
          <w:sz w:val="28"/>
          <w:szCs w:val="28"/>
          <w:shd w:val="clear" w:color="auto" w:fill="FFFFFF"/>
        </w:rPr>
        <w:t>телемедицинский центр</w:t>
      </w:r>
      <w:r w:rsidRPr="005166D8">
        <w:rPr>
          <w:color w:val="0E0E0F"/>
          <w:sz w:val="28"/>
          <w:szCs w:val="28"/>
          <w:shd w:val="clear" w:color="auto" w:fill="FFFFFF"/>
        </w:rPr>
        <w:t>, где врачи ведут онлайн-прием пациентов с ОРВИ и COVID-19. Проведено более 60 тыс. теле</w:t>
      </w:r>
      <w:r w:rsidR="00207A07" w:rsidRPr="005166D8">
        <w:rPr>
          <w:color w:val="0E0E0F"/>
          <w:sz w:val="28"/>
          <w:szCs w:val="28"/>
          <w:shd w:val="clear" w:color="auto" w:fill="FFFFFF"/>
        </w:rPr>
        <w:t>медицинских консультаций, почти 9540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 больничных закрыто без прихода пациента в поликлинику.</w:t>
      </w:r>
    </w:p>
    <w:p w:rsidR="008F4172" w:rsidRPr="005166D8" w:rsidRDefault="00DA7B87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</w:rPr>
      </w:pPr>
      <w:r w:rsidRPr="005166D8">
        <w:rPr>
          <w:color w:val="0E0E0F"/>
          <w:sz w:val="28"/>
          <w:szCs w:val="28"/>
        </w:rPr>
        <w:t>В диагностике заболеваний сердца применяют цифровые технологии, в том числе </w:t>
      </w:r>
      <w:r w:rsidRPr="005166D8">
        <w:rPr>
          <w:rStyle w:val="a8"/>
          <w:color w:val="0E0E0F"/>
          <w:sz w:val="28"/>
          <w:szCs w:val="28"/>
        </w:rPr>
        <w:t>ЭКГ с искусственным интеллектом</w:t>
      </w:r>
      <w:r w:rsidRPr="005166D8">
        <w:rPr>
          <w:color w:val="0E0E0F"/>
          <w:sz w:val="28"/>
          <w:szCs w:val="28"/>
        </w:rPr>
        <w:t>. Все взрослые поликлиники в Москве оснащены цифровыми электрокардиографами с искусственным интеллектом. Благодаря таким инновациям медработники могут быстро получать как записанную цифровую электрок</w:t>
      </w:r>
      <w:r w:rsidR="00510001" w:rsidRPr="005166D8">
        <w:rPr>
          <w:color w:val="0E0E0F"/>
          <w:sz w:val="28"/>
          <w:szCs w:val="28"/>
        </w:rPr>
        <w:t xml:space="preserve">ардиограмму, так и результат ее </w:t>
      </w:r>
      <w:r w:rsidRPr="005166D8">
        <w:rPr>
          <w:color w:val="0E0E0F"/>
          <w:sz w:val="28"/>
          <w:szCs w:val="28"/>
        </w:rPr>
        <w:t>автоматической расшифровки.</w:t>
      </w:r>
    </w:p>
    <w:p w:rsidR="00F83B6B" w:rsidRPr="005166D8" w:rsidRDefault="00DA7B87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</w:rPr>
      </w:pPr>
      <w:r w:rsidRPr="005166D8">
        <w:rPr>
          <w:color w:val="0E0E0F"/>
          <w:sz w:val="28"/>
          <w:szCs w:val="28"/>
        </w:rPr>
        <w:t xml:space="preserve">Также </w:t>
      </w:r>
      <w:r w:rsidR="006665B2" w:rsidRPr="005166D8">
        <w:rPr>
          <w:color w:val="0E0E0F"/>
          <w:sz w:val="28"/>
          <w:szCs w:val="28"/>
        </w:rPr>
        <w:t xml:space="preserve">централизованно обрабатываются </w:t>
      </w:r>
      <w:r w:rsidRPr="005166D8">
        <w:rPr>
          <w:color w:val="0E0E0F"/>
          <w:sz w:val="28"/>
          <w:szCs w:val="28"/>
        </w:rPr>
        <w:t>лабо</w:t>
      </w:r>
      <w:r w:rsidR="006665B2" w:rsidRPr="005166D8">
        <w:rPr>
          <w:color w:val="0E0E0F"/>
          <w:sz w:val="28"/>
          <w:szCs w:val="28"/>
        </w:rPr>
        <w:t>раторные исследования пациентов</w:t>
      </w:r>
      <w:r w:rsidRPr="005166D8">
        <w:rPr>
          <w:color w:val="0E0E0F"/>
          <w:sz w:val="28"/>
          <w:szCs w:val="28"/>
        </w:rPr>
        <w:t xml:space="preserve">. Благодаря </w:t>
      </w:r>
      <w:proofErr w:type="spellStart"/>
      <w:r w:rsidRPr="005166D8">
        <w:rPr>
          <w:color w:val="0E0E0F"/>
          <w:sz w:val="28"/>
          <w:szCs w:val="28"/>
        </w:rPr>
        <w:t>цифровизации</w:t>
      </w:r>
      <w:proofErr w:type="spellEnd"/>
      <w:r w:rsidRPr="005166D8">
        <w:rPr>
          <w:color w:val="0E0E0F"/>
          <w:sz w:val="28"/>
          <w:szCs w:val="28"/>
        </w:rPr>
        <w:t xml:space="preserve"> все этапы диагностики автоматизированы: врач поликлиники формирует пациенту онлайн-направление </w:t>
      </w:r>
      <w:r w:rsidR="00510001" w:rsidRPr="005166D8">
        <w:rPr>
          <w:color w:val="0E0E0F"/>
          <w:sz w:val="28"/>
          <w:szCs w:val="28"/>
        </w:rPr>
        <w:t>наисследование,</w:t>
      </w:r>
      <w:r w:rsidRPr="005166D8">
        <w:rPr>
          <w:color w:val="0E0E0F"/>
          <w:sz w:val="28"/>
          <w:szCs w:val="28"/>
        </w:rPr>
        <w:t xml:space="preserve"> изаявка оперативно пост</w:t>
      </w:r>
      <w:r w:rsidR="00510001" w:rsidRPr="005166D8">
        <w:rPr>
          <w:color w:val="0E0E0F"/>
          <w:sz w:val="28"/>
          <w:szCs w:val="28"/>
        </w:rPr>
        <w:t xml:space="preserve">упает в </w:t>
      </w:r>
      <w:r w:rsidRPr="005166D8">
        <w:rPr>
          <w:color w:val="0E0E0F"/>
          <w:sz w:val="28"/>
          <w:szCs w:val="28"/>
        </w:rPr>
        <w:t>информационную систему централизованной лаборатории, интегрированной с единой медицинской информационно-аналитической системой (ЕМИАС).</w:t>
      </w:r>
    </w:p>
    <w:p w:rsidR="00F83B6B" w:rsidRPr="005166D8" w:rsidRDefault="00843055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color w:val="0E0E0F"/>
          <w:sz w:val="28"/>
          <w:szCs w:val="28"/>
          <w:shd w:val="clear" w:color="auto" w:fill="FFFFFF"/>
        </w:rPr>
        <w:t xml:space="preserve">Сделанные на цифровом оборудовании поликлиник лучевые снимки загружаются </w:t>
      </w:r>
      <w:proofErr w:type="spellStart"/>
      <w:r w:rsidRPr="005166D8">
        <w:rPr>
          <w:color w:val="0E0E0F"/>
          <w:sz w:val="28"/>
          <w:szCs w:val="28"/>
          <w:shd w:val="clear" w:color="auto" w:fill="FFFFFF"/>
        </w:rPr>
        <w:t>в</w:t>
      </w:r>
      <w:r w:rsidRPr="005166D8">
        <w:rPr>
          <w:rStyle w:val="a8"/>
          <w:color w:val="0E0E0F"/>
          <w:sz w:val="28"/>
          <w:szCs w:val="28"/>
          <w:shd w:val="clear" w:color="auto" w:fill="FFFFFF"/>
        </w:rPr>
        <w:t>единый</w:t>
      </w:r>
      <w:proofErr w:type="spellEnd"/>
      <w:r w:rsidRPr="005166D8">
        <w:rPr>
          <w:rStyle w:val="a8"/>
          <w:color w:val="0E0E0F"/>
          <w:sz w:val="28"/>
          <w:szCs w:val="28"/>
          <w:shd w:val="clear" w:color="auto" w:fill="FFFFFF"/>
        </w:rPr>
        <w:t xml:space="preserve"> радиологический информационный сервис</w:t>
      </w:r>
      <w:r w:rsidR="00BD00A1">
        <w:rPr>
          <w:rStyle w:val="a8"/>
          <w:color w:val="0E0E0F"/>
          <w:sz w:val="28"/>
          <w:szCs w:val="28"/>
          <w:shd w:val="clear" w:color="auto" w:fill="FFFFFF"/>
        </w:rPr>
        <w:t xml:space="preserve"> </w:t>
      </w:r>
      <w:r w:rsidRPr="005166D8">
        <w:rPr>
          <w:color w:val="0E0E0F"/>
          <w:sz w:val="28"/>
          <w:szCs w:val="28"/>
          <w:shd w:val="clear" w:color="auto" w:fill="FFFFFF"/>
        </w:rPr>
        <w:t>(ЕРИС)</w:t>
      </w:r>
      <w:r w:rsidR="006665B2" w:rsidRPr="005166D8">
        <w:rPr>
          <w:color w:val="0E0E0F"/>
          <w:sz w:val="28"/>
          <w:szCs w:val="28"/>
          <w:shd w:val="clear" w:color="auto" w:fill="FFFFFF"/>
        </w:rPr>
        <w:t>-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 городское облачное хранилище медицинских изображений.</w:t>
      </w:r>
    </w:p>
    <w:p w:rsidR="00F83B6B" w:rsidRPr="005166D8" w:rsidRDefault="00F83B6B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</w:rPr>
      </w:pPr>
      <w:r w:rsidRPr="005166D8">
        <w:rPr>
          <w:color w:val="0E0E0F"/>
          <w:sz w:val="28"/>
          <w:szCs w:val="28"/>
        </w:rPr>
        <w:t xml:space="preserve">Параллельно созданы центры </w:t>
      </w:r>
      <w:r w:rsidR="00510001" w:rsidRPr="005166D8">
        <w:rPr>
          <w:color w:val="0E0E0F"/>
          <w:sz w:val="28"/>
          <w:szCs w:val="28"/>
        </w:rPr>
        <w:t>по анализу сделанных снимков, в ч</w:t>
      </w:r>
      <w:r w:rsidRPr="005166D8">
        <w:rPr>
          <w:color w:val="0E0E0F"/>
          <w:sz w:val="28"/>
          <w:szCs w:val="28"/>
        </w:rPr>
        <w:t xml:space="preserve">астности </w:t>
      </w:r>
      <w:proofErr w:type="gramStart"/>
      <w:r w:rsidR="008F4172" w:rsidRPr="005166D8">
        <w:rPr>
          <w:color w:val="0E0E0F"/>
          <w:sz w:val="28"/>
          <w:szCs w:val="28"/>
        </w:rPr>
        <w:t>Московский</w:t>
      </w:r>
      <w:proofErr w:type="gramEnd"/>
      <w:r w:rsidR="005166D8">
        <w:rPr>
          <w:color w:val="0E0E0F"/>
          <w:sz w:val="28"/>
          <w:szCs w:val="28"/>
        </w:rPr>
        <w:t xml:space="preserve"> </w:t>
      </w:r>
      <w:proofErr w:type="spellStart"/>
      <w:r w:rsidR="008F4172" w:rsidRPr="005166D8">
        <w:rPr>
          <w:color w:val="0E0E0F"/>
          <w:sz w:val="28"/>
          <w:szCs w:val="28"/>
        </w:rPr>
        <w:t>референс</w:t>
      </w:r>
      <w:r w:rsidRPr="005166D8">
        <w:rPr>
          <w:rStyle w:val="a8"/>
          <w:color w:val="0E0E0F"/>
          <w:sz w:val="28"/>
          <w:szCs w:val="28"/>
        </w:rPr>
        <w:t>-</w:t>
      </w:r>
      <w:r w:rsidR="008F4172" w:rsidRPr="005166D8">
        <w:rPr>
          <w:rStyle w:val="a8"/>
          <w:b w:val="0"/>
          <w:color w:val="0E0E0F"/>
          <w:sz w:val="28"/>
          <w:szCs w:val="28"/>
        </w:rPr>
        <w:t>центр</w:t>
      </w:r>
      <w:proofErr w:type="spellEnd"/>
      <w:r w:rsidR="005166D8">
        <w:rPr>
          <w:rStyle w:val="a8"/>
          <w:b w:val="0"/>
          <w:color w:val="0E0E0F"/>
          <w:sz w:val="28"/>
          <w:szCs w:val="28"/>
        </w:rPr>
        <w:t xml:space="preserve"> </w:t>
      </w:r>
      <w:r w:rsidR="008F4172" w:rsidRPr="005166D8">
        <w:rPr>
          <w:color w:val="0E0E0F"/>
          <w:sz w:val="28"/>
          <w:szCs w:val="28"/>
        </w:rPr>
        <w:t>лучевой</w:t>
      </w:r>
      <w:r w:rsidRPr="005166D8">
        <w:rPr>
          <w:color w:val="0E0E0F"/>
          <w:sz w:val="28"/>
          <w:szCs w:val="28"/>
        </w:rPr>
        <w:t xml:space="preserve"> диагностики, где рентгенологи могут удаленно описывать медицинские изображения, загруженные вЕРИС.</w:t>
      </w:r>
    </w:p>
    <w:p w:rsidR="00F83B6B" w:rsidRPr="005166D8" w:rsidRDefault="00F83B6B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</w:rPr>
      </w:pPr>
      <w:r w:rsidRPr="005166D8">
        <w:rPr>
          <w:color w:val="0E0E0F"/>
          <w:sz w:val="28"/>
          <w:szCs w:val="28"/>
        </w:rPr>
        <w:t>Сервисы</w:t>
      </w:r>
      <w:r w:rsidRPr="005166D8">
        <w:rPr>
          <w:rStyle w:val="a8"/>
          <w:color w:val="0E0E0F"/>
          <w:sz w:val="28"/>
          <w:szCs w:val="28"/>
        </w:rPr>
        <w:t>компьютерного зрения</w:t>
      </w:r>
      <w:r w:rsidRPr="005166D8">
        <w:rPr>
          <w:color w:val="0E0E0F"/>
          <w:sz w:val="28"/>
          <w:szCs w:val="28"/>
        </w:rPr>
        <w:t> помогают врачам в анализе изображений. Алгоритмы отмечают области возможных патологий цветовыми подсказками и ранжируют медицинские снимки по степени вероятности патологии. Окончательный диагноз ставит врач, но применение новых технологий значительно ускоряет его постановку и повышает точность. Сегодня половину всех лучевых исследований пациентов поликлиник анализируют сервисы искусственного интеллекта, которые обработали более восьми миллионов изображений.</w:t>
      </w:r>
    </w:p>
    <w:p w:rsidR="00843055" w:rsidRPr="005166D8" w:rsidRDefault="00F83B6B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color w:val="0E0E0F"/>
          <w:sz w:val="28"/>
          <w:szCs w:val="28"/>
          <w:shd w:val="clear" w:color="auto" w:fill="FFFFFF"/>
        </w:rPr>
        <w:t>Во всех городских поликлиниках выписывают </w:t>
      </w:r>
      <w:r w:rsidR="00510001" w:rsidRPr="005166D8">
        <w:rPr>
          <w:rStyle w:val="a8"/>
          <w:color w:val="0E0E0F"/>
          <w:sz w:val="28"/>
          <w:szCs w:val="28"/>
          <w:shd w:val="clear" w:color="auto" w:fill="FFFFFF"/>
        </w:rPr>
        <w:t xml:space="preserve">электронные рецепты </w:t>
      </w:r>
      <w:r w:rsidR="00BD00A1">
        <w:rPr>
          <w:rStyle w:val="a8"/>
          <w:color w:val="0E0E0F"/>
          <w:sz w:val="28"/>
          <w:szCs w:val="28"/>
          <w:shd w:val="clear" w:color="auto" w:fill="FFFFFF"/>
        </w:rPr>
        <w:br/>
      </w:r>
      <w:r w:rsidR="00510001" w:rsidRPr="005166D8">
        <w:rPr>
          <w:rStyle w:val="a8"/>
          <w:color w:val="0E0E0F"/>
          <w:sz w:val="28"/>
          <w:szCs w:val="28"/>
          <w:shd w:val="clear" w:color="auto" w:fill="FFFFFF"/>
        </w:rPr>
        <w:t xml:space="preserve">с </w:t>
      </w:r>
      <w:r w:rsidRPr="005166D8">
        <w:rPr>
          <w:rStyle w:val="a8"/>
          <w:color w:val="0E0E0F"/>
          <w:sz w:val="28"/>
          <w:szCs w:val="28"/>
          <w:shd w:val="clear" w:color="auto" w:fill="FFFFFF"/>
        </w:rPr>
        <w:t>QR-кодом</w:t>
      </w:r>
      <w:r w:rsidR="00BD00A1">
        <w:rPr>
          <w:rStyle w:val="a8"/>
          <w:color w:val="0E0E0F"/>
          <w:sz w:val="28"/>
          <w:szCs w:val="28"/>
          <w:shd w:val="clear" w:color="auto" w:fill="FFFFFF"/>
        </w:rPr>
        <w:t xml:space="preserve"> </w:t>
      </w:r>
      <w:r w:rsidR="00510001" w:rsidRPr="005166D8">
        <w:rPr>
          <w:color w:val="0E0E0F"/>
          <w:sz w:val="28"/>
          <w:szCs w:val="28"/>
          <w:shd w:val="clear" w:color="auto" w:fill="FFFFFF"/>
        </w:rPr>
        <w:t xml:space="preserve">с </w:t>
      </w:r>
      <w:r w:rsidRPr="005166D8">
        <w:rPr>
          <w:color w:val="0E0E0F"/>
          <w:sz w:val="28"/>
          <w:szCs w:val="28"/>
          <w:shd w:val="clear" w:color="auto" w:fill="FFFFFF"/>
        </w:rPr>
        <w:t>февраля 2021года. Москв</w:t>
      </w:r>
      <w:r w:rsidR="00510001" w:rsidRPr="005166D8">
        <w:rPr>
          <w:color w:val="0E0E0F"/>
          <w:sz w:val="28"/>
          <w:szCs w:val="28"/>
          <w:shd w:val="clear" w:color="auto" w:fill="FFFFFF"/>
        </w:rPr>
        <w:t xml:space="preserve">ичи могут получить лекарства по </w:t>
      </w:r>
      <w:r w:rsidRPr="005166D8">
        <w:rPr>
          <w:color w:val="0E0E0F"/>
          <w:sz w:val="28"/>
          <w:szCs w:val="28"/>
          <w:shd w:val="clear" w:color="auto" w:fill="FFFFFF"/>
        </w:rPr>
        <w:t>рецепту, предъявив QR-код наэкране мо</w:t>
      </w:r>
      <w:r w:rsidR="006665B2" w:rsidRPr="005166D8">
        <w:rPr>
          <w:color w:val="0E0E0F"/>
          <w:sz w:val="28"/>
          <w:szCs w:val="28"/>
          <w:shd w:val="clear" w:color="auto" w:fill="FFFFFF"/>
        </w:rPr>
        <w:t>бильного. Эта опция доступна во в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сех </w:t>
      </w:r>
      <w:r w:rsidR="006665B2" w:rsidRPr="005166D8">
        <w:rPr>
          <w:color w:val="0E0E0F"/>
          <w:sz w:val="28"/>
          <w:szCs w:val="28"/>
          <w:shd w:val="clear" w:color="auto" w:fill="FFFFFF"/>
        </w:rPr>
        <w:t xml:space="preserve">государственных 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аптеках </w:t>
      </w:r>
      <w:r w:rsidR="006665B2" w:rsidRPr="005166D8">
        <w:rPr>
          <w:color w:val="0E0E0F"/>
          <w:sz w:val="28"/>
          <w:szCs w:val="28"/>
          <w:shd w:val="clear" w:color="auto" w:fill="FFFFFF"/>
        </w:rPr>
        <w:t xml:space="preserve">города, осуществляющих </w:t>
      </w:r>
      <w:r w:rsidRPr="005166D8">
        <w:rPr>
          <w:color w:val="0E0E0F"/>
          <w:sz w:val="28"/>
          <w:szCs w:val="28"/>
          <w:shd w:val="clear" w:color="auto" w:fill="FFFFFF"/>
        </w:rPr>
        <w:t>льготн</w:t>
      </w:r>
      <w:r w:rsidR="006665B2" w:rsidRPr="005166D8">
        <w:rPr>
          <w:color w:val="0E0E0F"/>
          <w:sz w:val="28"/>
          <w:szCs w:val="28"/>
          <w:shd w:val="clear" w:color="auto" w:fill="FFFFFF"/>
        </w:rPr>
        <w:t>ый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 отпуск лекарственных препаратов</w:t>
      </w:r>
      <w:r w:rsidR="006665B2" w:rsidRPr="005166D8">
        <w:rPr>
          <w:color w:val="0E0E0F"/>
          <w:sz w:val="28"/>
          <w:szCs w:val="28"/>
          <w:shd w:val="clear" w:color="auto" w:fill="FFFFFF"/>
        </w:rPr>
        <w:t>, а также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в 2374коммерческих </w:t>
      </w:r>
      <w:r w:rsidR="006665B2" w:rsidRPr="005166D8">
        <w:rPr>
          <w:color w:val="0E0E0F"/>
          <w:sz w:val="28"/>
          <w:szCs w:val="28"/>
          <w:shd w:val="clear" w:color="auto" w:fill="FFFFFF"/>
        </w:rPr>
        <w:t>аптеках</w:t>
      </w:r>
      <w:r w:rsidRPr="005166D8">
        <w:rPr>
          <w:color w:val="0E0E0F"/>
          <w:sz w:val="28"/>
          <w:szCs w:val="28"/>
          <w:shd w:val="clear" w:color="auto" w:fill="FFFFFF"/>
        </w:rPr>
        <w:t>. Наши</w:t>
      </w:r>
      <w:r w:rsidR="00207A07" w:rsidRPr="005166D8">
        <w:rPr>
          <w:color w:val="0E0E0F"/>
          <w:sz w:val="28"/>
          <w:szCs w:val="28"/>
          <w:shd w:val="clear" w:color="auto" w:fill="FFFFFF"/>
        </w:rPr>
        <w:t xml:space="preserve"> врачи выписали свыше 198508 </w:t>
      </w:r>
      <w:r w:rsidRPr="005166D8">
        <w:rPr>
          <w:color w:val="0E0E0F"/>
          <w:sz w:val="28"/>
          <w:szCs w:val="28"/>
          <w:shd w:val="clear" w:color="auto" w:fill="FFFFFF"/>
        </w:rPr>
        <w:t>электронных рецептов с</w:t>
      </w:r>
      <w:r w:rsidR="00BD00A1">
        <w:rPr>
          <w:color w:val="0E0E0F"/>
          <w:sz w:val="28"/>
          <w:szCs w:val="28"/>
          <w:shd w:val="clear" w:color="auto" w:fill="FFFFFF"/>
        </w:rPr>
        <w:t xml:space="preserve"> </w:t>
      </w:r>
      <w:r w:rsidRPr="005166D8">
        <w:rPr>
          <w:color w:val="0E0E0F"/>
          <w:sz w:val="28"/>
          <w:szCs w:val="28"/>
          <w:shd w:val="clear" w:color="auto" w:fill="FFFFFF"/>
        </w:rPr>
        <w:t>QR-кодом, более 75процентов из</w:t>
      </w:r>
      <w:r w:rsidR="00510001" w:rsidRPr="005166D8">
        <w:rPr>
          <w:color w:val="0E0E0F"/>
          <w:sz w:val="28"/>
          <w:szCs w:val="28"/>
          <w:shd w:val="clear" w:color="auto" w:fill="FFFFFF"/>
        </w:rPr>
        <w:t xml:space="preserve"> них </w:t>
      </w:r>
      <w:r w:rsidR="006665B2" w:rsidRPr="005166D8">
        <w:rPr>
          <w:color w:val="0E0E0F"/>
          <w:sz w:val="28"/>
          <w:szCs w:val="28"/>
          <w:shd w:val="clear" w:color="auto" w:fill="FFFFFF"/>
        </w:rPr>
        <w:t>-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 льготные.</w:t>
      </w:r>
    </w:p>
    <w:p w:rsidR="00F83B6B" w:rsidRPr="005166D8" w:rsidRDefault="00F83B6B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color w:val="0E0E0F"/>
          <w:sz w:val="28"/>
          <w:szCs w:val="28"/>
          <w:shd w:val="clear" w:color="auto" w:fill="FFFFFF"/>
        </w:rPr>
        <w:lastRenderedPageBreak/>
        <w:t>Для сбора жалоб пациента на самочувствие перед приемом врача работает</w:t>
      </w:r>
      <w:r w:rsidRPr="005166D8">
        <w:rPr>
          <w:rStyle w:val="a8"/>
          <w:color w:val="0E0E0F"/>
          <w:sz w:val="28"/>
          <w:szCs w:val="28"/>
          <w:shd w:val="clear" w:color="auto" w:fill="FFFFFF"/>
        </w:rPr>
        <w:t>чат-бот</w:t>
      </w:r>
      <w:r w:rsidRPr="005166D8">
        <w:rPr>
          <w:color w:val="0E0E0F"/>
          <w:sz w:val="28"/>
          <w:szCs w:val="28"/>
          <w:shd w:val="clear" w:color="auto" w:fill="FFFFFF"/>
        </w:rPr>
        <w:t>наоснове искусственного интеллекта. Сервис позволяет сократить время, затрачиваемое медиками на сбор жалоб и анамнеза. Чат-бот интегрирован с</w:t>
      </w:r>
      <w:r w:rsidR="00BD00A1">
        <w:rPr>
          <w:color w:val="0E0E0F"/>
          <w:sz w:val="28"/>
          <w:szCs w:val="28"/>
          <w:shd w:val="clear" w:color="auto" w:fill="FFFFFF"/>
        </w:rPr>
        <w:t xml:space="preserve"> </w:t>
      </w:r>
      <w:r w:rsidRPr="005166D8">
        <w:rPr>
          <w:color w:val="0E0E0F"/>
          <w:sz w:val="28"/>
          <w:szCs w:val="28"/>
          <w:shd w:val="clear" w:color="auto" w:fill="FFFFFF"/>
        </w:rPr>
        <w:t>ЕМИАС</w:t>
      </w:r>
      <w:r w:rsidR="00BD00A1">
        <w:rPr>
          <w:color w:val="0E0E0F"/>
          <w:sz w:val="28"/>
          <w:szCs w:val="28"/>
          <w:shd w:val="clear" w:color="auto" w:fill="FFFFFF"/>
        </w:rPr>
        <w:t xml:space="preserve"> </w:t>
      </w:r>
      <w:r w:rsidRPr="005166D8">
        <w:rPr>
          <w:color w:val="0E0E0F"/>
          <w:sz w:val="28"/>
          <w:szCs w:val="28"/>
          <w:shd w:val="clear" w:color="auto" w:fill="FFFFFF"/>
        </w:rPr>
        <w:t>и</w:t>
      </w:r>
      <w:r w:rsidR="00BD00A1">
        <w:rPr>
          <w:color w:val="0E0E0F"/>
          <w:sz w:val="28"/>
          <w:szCs w:val="28"/>
          <w:shd w:val="clear" w:color="auto" w:fill="FFFFFF"/>
        </w:rPr>
        <w:t xml:space="preserve"> </w:t>
      </w:r>
      <w:r w:rsidRPr="005166D8">
        <w:rPr>
          <w:color w:val="0E0E0F"/>
          <w:sz w:val="28"/>
          <w:szCs w:val="28"/>
          <w:shd w:val="clear" w:color="auto" w:fill="FFFFFF"/>
        </w:rPr>
        <w:t>доступен жителям Москвы при</w:t>
      </w:r>
      <w:r w:rsidR="00BD00A1">
        <w:rPr>
          <w:color w:val="0E0E0F"/>
          <w:sz w:val="28"/>
          <w:szCs w:val="28"/>
          <w:shd w:val="clear" w:color="auto" w:fill="FFFFFF"/>
        </w:rPr>
        <w:t xml:space="preserve"> </w:t>
      </w:r>
      <w:r w:rsidRPr="005166D8">
        <w:rPr>
          <w:color w:val="0E0E0F"/>
          <w:sz w:val="28"/>
          <w:szCs w:val="28"/>
          <w:shd w:val="clear" w:color="auto" w:fill="FFFFFF"/>
        </w:rPr>
        <w:t>записи к</w:t>
      </w:r>
      <w:r w:rsidR="00BD00A1">
        <w:rPr>
          <w:color w:val="0E0E0F"/>
          <w:sz w:val="28"/>
          <w:szCs w:val="28"/>
          <w:shd w:val="clear" w:color="auto" w:fill="FFFFFF"/>
        </w:rPr>
        <w:t xml:space="preserve"> </w:t>
      </w:r>
      <w:r w:rsidRPr="005166D8">
        <w:rPr>
          <w:color w:val="0E0E0F"/>
          <w:sz w:val="28"/>
          <w:szCs w:val="28"/>
          <w:shd w:val="clear" w:color="auto" w:fill="FFFFFF"/>
        </w:rPr>
        <w:t xml:space="preserve">терапевту, </w:t>
      </w:r>
      <w:proofErr w:type="spellStart"/>
      <w:r w:rsidRPr="005166D8">
        <w:rPr>
          <w:color w:val="0E0E0F"/>
          <w:sz w:val="28"/>
          <w:szCs w:val="28"/>
          <w:shd w:val="clear" w:color="auto" w:fill="FFFFFF"/>
        </w:rPr>
        <w:t>оториноларингологу</w:t>
      </w:r>
      <w:proofErr w:type="spellEnd"/>
      <w:r w:rsidRPr="005166D8">
        <w:rPr>
          <w:color w:val="0E0E0F"/>
          <w:sz w:val="28"/>
          <w:szCs w:val="28"/>
          <w:shd w:val="clear" w:color="auto" w:fill="FFFFFF"/>
        </w:rPr>
        <w:t>, гинекологу, офтальмологу, хирургу.</w:t>
      </w:r>
    </w:p>
    <w:p w:rsidR="00510001" w:rsidRPr="005166D8" w:rsidRDefault="00510001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</w:p>
    <w:p w:rsidR="00656E6A" w:rsidRDefault="00656E6A" w:rsidP="005166D8">
      <w:pPr>
        <w:widowControl w:val="0"/>
        <w:ind w:firstLine="680"/>
        <w:jc w:val="center"/>
        <w:rPr>
          <w:rStyle w:val="21pt"/>
          <w:rFonts w:eastAsiaTheme="minorHAnsi"/>
          <w:b/>
          <w:spacing w:val="0"/>
          <w:sz w:val="28"/>
          <w:szCs w:val="28"/>
        </w:rPr>
      </w:pPr>
      <w:proofErr w:type="spellStart"/>
      <w:r w:rsidRPr="005166D8">
        <w:rPr>
          <w:rStyle w:val="21pt"/>
          <w:rFonts w:eastAsiaTheme="minorHAnsi"/>
          <w:b/>
          <w:spacing w:val="0"/>
          <w:sz w:val="28"/>
          <w:szCs w:val="28"/>
        </w:rPr>
        <w:t>Проактивное</w:t>
      </w:r>
      <w:proofErr w:type="spellEnd"/>
      <w:r w:rsidRPr="005166D8">
        <w:rPr>
          <w:rStyle w:val="21pt"/>
          <w:rFonts w:eastAsiaTheme="minorHAnsi"/>
          <w:b/>
          <w:spacing w:val="0"/>
          <w:sz w:val="28"/>
          <w:szCs w:val="28"/>
        </w:rPr>
        <w:t xml:space="preserve"> диспансерное динамическое</w:t>
      </w:r>
      <w:r w:rsidR="005166D8">
        <w:rPr>
          <w:rStyle w:val="21pt"/>
          <w:rFonts w:eastAsiaTheme="minorHAnsi"/>
          <w:b/>
          <w:spacing w:val="0"/>
          <w:sz w:val="28"/>
          <w:szCs w:val="28"/>
        </w:rPr>
        <w:t xml:space="preserve"> </w:t>
      </w:r>
      <w:r w:rsidRPr="005166D8">
        <w:rPr>
          <w:rStyle w:val="21pt"/>
          <w:rFonts w:eastAsiaTheme="minorHAnsi"/>
          <w:b/>
          <w:spacing w:val="0"/>
          <w:sz w:val="28"/>
          <w:szCs w:val="28"/>
        </w:rPr>
        <w:t>наблюдение пациентов.</w:t>
      </w:r>
    </w:p>
    <w:p w:rsidR="005166D8" w:rsidRPr="005166D8" w:rsidRDefault="005166D8" w:rsidP="005166D8">
      <w:pPr>
        <w:widowControl w:val="0"/>
        <w:ind w:firstLine="680"/>
        <w:jc w:val="center"/>
        <w:rPr>
          <w:rStyle w:val="21pt"/>
          <w:rFonts w:eastAsiaTheme="minorHAnsi"/>
          <w:b/>
          <w:spacing w:val="0"/>
          <w:sz w:val="28"/>
          <w:szCs w:val="28"/>
        </w:rPr>
      </w:pPr>
    </w:p>
    <w:p w:rsidR="00656E6A" w:rsidRPr="005166D8" w:rsidRDefault="00656E6A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color w:val="0E0E0F"/>
          <w:sz w:val="28"/>
          <w:szCs w:val="28"/>
          <w:shd w:val="clear" w:color="auto" w:fill="FFFFFF"/>
        </w:rPr>
        <w:t xml:space="preserve">Одной из ключевых функций любой поликлиники является диспансерное наблюдение пациентов с хроническими заболеваниями. </w:t>
      </w:r>
    </w:p>
    <w:p w:rsidR="00E4246C" w:rsidRPr="005166D8" w:rsidRDefault="00656E6A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color w:val="0E0E0F"/>
          <w:sz w:val="28"/>
          <w:szCs w:val="28"/>
          <w:shd w:val="clear" w:color="auto" w:fill="FFFFFF"/>
        </w:rPr>
        <w:t xml:space="preserve">В 2022 году Москва впервые начала масштабный проект по </w:t>
      </w:r>
      <w:proofErr w:type="spellStart"/>
      <w:r w:rsidRPr="005166D8">
        <w:rPr>
          <w:color w:val="0E0E0F"/>
          <w:sz w:val="28"/>
          <w:szCs w:val="28"/>
          <w:shd w:val="clear" w:color="auto" w:fill="FFFFFF"/>
        </w:rPr>
        <w:t>проактивному</w:t>
      </w:r>
      <w:proofErr w:type="spellEnd"/>
      <w:r w:rsidRPr="005166D8">
        <w:rPr>
          <w:color w:val="0E0E0F"/>
          <w:sz w:val="28"/>
          <w:szCs w:val="28"/>
          <w:shd w:val="clear" w:color="auto" w:fill="FFFFFF"/>
        </w:rPr>
        <w:t xml:space="preserve"> динамическому диспансерному наблюдению пациентов</w:t>
      </w:r>
      <w:r w:rsidR="00881D90" w:rsidRPr="005166D8">
        <w:rPr>
          <w:color w:val="0E0E0F"/>
          <w:sz w:val="28"/>
          <w:szCs w:val="28"/>
          <w:shd w:val="clear" w:color="auto" w:fill="FFFFFF"/>
        </w:rPr>
        <w:t xml:space="preserve"> с хроническими заболеваниями.</w:t>
      </w:r>
      <w:r w:rsidR="005166D8">
        <w:rPr>
          <w:color w:val="0E0E0F"/>
          <w:sz w:val="28"/>
          <w:szCs w:val="28"/>
          <w:shd w:val="clear" w:color="auto" w:fill="FFFFFF"/>
        </w:rPr>
        <w:t xml:space="preserve"> </w:t>
      </w:r>
      <w:r w:rsidR="006F4C50" w:rsidRPr="005166D8">
        <w:rPr>
          <w:color w:val="0E0E0F"/>
          <w:sz w:val="28"/>
          <w:szCs w:val="28"/>
          <w:shd w:val="clear" w:color="auto" w:fill="FFFFFF"/>
        </w:rPr>
        <w:t>Основа проекта качественное оказание медицинской помощи пациентам, находящимся на диспансерном наблюдении.</w:t>
      </w:r>
    </w:p>
    <w:p w:rsidR="00646F3E" w:rsidRPr="005166D8" w:rsidRDefault="00646F3E" w:rsidP="005166D8">
      <w:pPr>
        <w:ind w:firstLine="68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color w:val="0E0E0F"/>
          <w:sz w:val="28"/>
          <w:szCs w:val="28"/>
          <w:shd w:val="clear" w:color="auto" w:fill="FFFFFF"/>
        </w:rPr>
        <w:t xml:space="preserve">Именно от качества медицинского сопровождения таких пациентов, полноты и своевременности проведения всех необходимых лабораторно-инструментальных исследований, врачебных консультаций и эффективного амбулаторного лечения зависит их продолжительность и качество жизни. </w:t>
      </w:r>
    </w:p>
    <w:p w:rsidR="00656E6A" w:rsidRPr="005166D8" w:rsidRDefault="00656E6A" w:rsidP="005166D8">
      <w:pPr>
        <w:ind w:firstLine="68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color w:val="0E0E0F"/>
          <w:sz w:val="28"/>
          <w:szCs w:val="28"/>
          <w:shd w:val="clear" w:color="auto" w:fill="FFFFFF"/>
        </w:rPr>
        <w:t>Суть этого проекта состоит в постоянном наблюдении пациентов, имеющих определенные заболевания, с использованием специального программного продукта и активным телемедицинским мониторингом состояния их здоровья для оперативного реагирования на обострение заболевания и развитие осложнений коррекции назначенной программы диспансерного динамического наблюдения или лекарственной терапии.</w:t>
      </w:r>
    </w:p>
    <w:p w:rsidR="00656E6A" w:rsidRPr="005166D8" w:rsidRDefault="00656E6A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 xml:space="preserve">В настоящее время в проектвключены следующие </w:t>
      </w:r>
      <w:r w:rsidR="006665B2" w:rsidRPr="005166D8">
        <w:rPr>
          <w:sz w:val="28"/>
          <w:szCs w:val="28"/>
        </w:rPr>
        <w:t>наиболее</w:t>
      </w:r>
      <w:r w:rsidRPr="005166D8">
        <w:rPr>
          <w:sz w:val="28"/>
          <w:szCs w:val="28"/>
        </w:rPr>
        <w:t xml:space="preserve"> распространенные заболевания, которые вносят</w:t>
      </w:r>
      <w:r w:rsidR="006665B2" w:rsidRPr="005166D8">
        <w:rPr>
          <w:sz w:val="28"/>
          <w:szCs w:val="28"/>
        </w:rPr>
        <w:t>основной</w:t>
      </w:r>
      <w:r w:rsidRPr="005166D8">
        <w:rPr>
          <w:sz w:val="28"/>
          <w:szCs w:val="28"/>
        </w:rPr>
        <w:t xml:space="preserve"> вклад в структуру смертности</w:t>
      </w:r>
      <w:r w:rsidR="006665B2" w:rsidRPr="005166D8">
        <w:rPr>
          <w:sz w:val="28"/>
          <w:szCs w:val="28"/>
        </w:rPr>
        <w:t xml:space="preserve"> населения</w:t>
      </w:r>
      <w:r w:rsidRPr="005166D8">
        <w:rPr>
          <w:sz w:val="28"/>
          <w:szCs w:val="28"/>
        </w:rPr>
        <w:t>:</w:t>
      </w:r>
    </w:p>
    <w:p w:rsidR="00656E6A" w:rsidRPr="005166D8" w:rsidRDefault="00656E6A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1.</w:t>
      </w:r>
      <w:r w:rsidRPr="005166D8">
        <w:rPr>
          <w:sz w:val="28"/>
          <w:szCs w:val="28"/>
        </w:rPr>
        <w:tab/>
        <w:t>Сахарный диабет II типа</w:t>
      </w:r>
    </w:p>
    <w:p w:rsidR="00656E6A" w:rsidRPr="005166D8" w:rsidRDefault="00656E6A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2.</w:t>
      </w:r>
      <w:r w:rsidRPr="005166D8">
        <w:rPr>
          <w:sz w:val="28"/>
          <w:szCs w:val="28"/>
        </w:rPr>
        <w:tab/>
      </w:r>
      <w:proofErr w:type="spellStart"/>
      <w:r w:rsidRPr="005166D8">
        <w:rPr>
          <w:sz w:val="28"/>
          <w:szCs w:val="28"/>
        </w:rPr>
        <w:t>Гиперхолестеринемия</w:t>
      </w:r>
      <w:proofErr w:type="spellEnd"/>
    </w:p>
    <w:p w:rsidR="00656E6A" w:rsidRPr="005166D8" w:rsidRDefault="00656E6A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3.</w:t>
      </w:r>
      <w:r w:rsidRPr="005166D8">
        <w:rPr>
          <w:sz w:val="28"/>
          <w:szCs w:val="28"/>
        </w:rPr>
        <w:tab/>
        <w:t>Артериальная гипертония</w:t>
      </w:r>
    </w:p>
    <w:p w:rsidR="00656E6A" w:rsidRPr="005166D8" w:rsidRDefault="00656E6A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4.</w:t>
      </w:r>
      <w:r w:rsidRPr="005166D8">
        <w:rPr>
          <w:sz w:val="28"/>
          <w:szCs w:val="28"/>
        </w:rPr>
        <w:tab/>
        <w:t>Ишемическая болезнь сердца и инфаркт миокарда</w:t>
      </w:r>
    </w:p>
    <w:p w:rsidR="00656E6A" w:rsidRPr="005166D8" w:rsidRDefault="00656E6A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5.</w:t>
      </w:r>
      <w:r w:rsidRPr="005166D8">
        <w:rPr>
          <w:sz w:val="28"/>
          <w:szCs w:val="28"/>
        </w:rPr>
        <w:tab/>
        <w:t>Фибрилляция и трепетание предсердий</w:t>
      </w:r>
    </w:p>
    <w:p w:rsidR="00656E6A" w:rsidRPr="005166D8" w:rsidRDefault="00656E6A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6.</w:t>
      </w:r>
      <w:r w:rsidRPr="005166D8">
        <w:rPr>
          <w:sz w:val="28"/>
          <w:szCs w:val="28"/>
        </w:rPr>
        <w:tab/>
        <w:t>Хроническая сердечная недостаточность</w:t>
      </w:r>
    </w:p>
    <w:p w:rsidR="00656E6A" w:rsidRPr="005166D8" w:rsidRDefault="00656E6A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7.</w:t>
      </w:r>
      <w:r w:rsidRPr="005166D8">
        <w:rPr>
          <w:sz w:val="28"/>
          <w:szCs w:val="28"/>
        </w:rPr>
        <w:tab/>
        <w:t>Острое нарушение мозгового кровообращения</w:t>
      </w:r>
    </w:p>
    <w:p w:rsidR="00656E6A" w:rsidRPr="005166D8" w:rsidRDefault="00656E6A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8.</w:t>
      </w:r>
      <w:r w:rsidRPr="005166D8">
        <w:rPr>
          <w:sz w:val="28"/>
          <w:szCs w:val="28"/>
        </w:rPr>
        <w:tab/>
        <w:t xml:space="preserve">Хроническая </w:t>
      </w:r>
      <w:proofErr w:type="spellStart"/>
      <w:r w:rsidRPr="005166D8">
        <w:rPr>
          <w:sz w:val="28"/>
          <w:szCs w:val="28"/>
        </w:rPr>
        <w:t>обструктивная</w:t>
      </w:r>
      <w:proofErr w:type="spellEnd"/>
      <w:r w:rsidRPr="005166D8">
        <w:rPr>
          <w:sz w:val="28"/>
          <w:szCs w:val="28"/>
        </w:rPr>
        <w:t xml:space="preserve"> болезнь легких</w:t>
      </w:r>
    </w:p>
    <w:p w:rsidR="00656E6A" w:rsidRPr="005166D8" w:rsidRDefault="00656E6A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9.</w:t>
      </w:r>
      <w:r w:rsidRPr="005166D8">
        <w:rPr>
          <w:sz w:val="28"/>
          <w:szCs w:val="28"/>
        </w:rPr>
        <w:tab/>
        <w:t>Язвенная болезнь</w:t>
      </w:r>
    </w:p>
    <w:p w:rsidR="00656E6A" w:rsidRPr="005166D8" w:rsidRDefault="00656E6A" w:rsidP="005166D8">
      <w:pPr>
        <w:ind w:firstLine="680"/>
        <w:jc w:val="both"/>
        <w:rPr>
          <w:sz w:val="28"/>
          <w:szCs w:val="28"/>
        </w:rPr>
      </w:pPr>
    </w:p>
    <w:p w:rsidR="00E4246C" w:rsidRPr="005166D8" w:rsidRDefault="00656E6A" w:rsidP="005166D8">
      <w:pPr>
        <w:ind w:firstLine="680"/>
        <w:jc w:val="both"/>
        <w:rPr>
          <w:color w:val="0E0E0F"/>
          <w:sz w:val="28"/>
          <w:szCs w:val="28"/>
        </w:rPr>
      </w:pPr>
      <w:r w:rsidRPr="005166D8">
        <w:rPr>
          <w:sz w:val="28"/>
          <w:szCs w:val="28"/>
        </w:rPr>
        <w:t>В рамках проекта детально отработан стандарт диспансерного наблюдения пациентов с перечисленными заболеваниями</w:t>
      </w:r>
      <w:r w:rsidR="005166D8">
        <w:rPr>
          <w:sz w:val="28"/>
          <w:szCs w:val="28"/>
        </w:rPr>
        <w:t xml:space="preserve"> </w:t>
      </w:r>
      <w:r w:rsidR="006665B2" w:rsidRPr="005166D8">
        <w:rPr>
          <w:sz w:val="28"/>
          <w:szCs w:val="28"/>
        </w:rPr>
        <w:t>-</w:t>
      </w:r>
      <w:r w:rsidRPr="005166D8">
        <w:rPr>
          <w:sz w:val="28"/>
          <w:szCs w:val="28"/>
        </w:rPr>
        <w:t xml:space="preserve"> периодичность обязательных диспансерных приемов, перечень и периодичность обязательных инструментальных, лабораторных исследований и консультаций врачей-специалистов, а также перечень дополнительных исследований и консультаций, проведение которых назначается врачом по медицинским показаниям.</w:t>
      </w:r>
    </w:p>
    <w:p w:rsidR="00646F3E" w:rsidRPr="005166D8" w:rsidRDefault="00646F3E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Впервые для помощи врачам и пациентам создана отдельная специальная команда помощников из числа медицинских сестёр, которая обеспечивает</w:t>
      </w:r>
      <w:r w:rsidR="005166D8">
        <w:rPr>
          <w:sz w:val="28"/>
          <w:szCs w:val="28"/>
        </w:rPr>
        <w:t xml:space="preserve"> </w:t>
      </w:r>
      <w:proofErr w:type="spellStart"/>
      <w:r w:rsidRPr="005166D8">
        <w:rPr>
          <w:sz w:val="28"/>
          <w:szCs w:val="28"/>
        </w:rPr>
        <w:lastRenderedPageBreak/>
        <w:t>проактивный</w:t>
      </w:r>
      <w:proofErr w:type="spellEnd"/>
      <w:r w:rsidRPr="005166D8">
        <w:rPr>
          <w:sz w:val="28"/>
          <w:szCs w:val="28"/>
        </w:rPr>
        <w:t xml:space="preserve"> выход на пациента для оказания ему помощи в записи на назначенные в рамках программы диспансерного наблюдения исследования и консультации, а также осуществляет контроль исполнения программы диспансерного наблюдения с использованием современных телемедицинских технологий.</w:t>
      </w:r>
    </w:p>
    <w:p w:rsidR="006665B2" w:rsidRPr="005166D8" w:rsidRDefault="00F83B6B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color w:val="0E0E0F"/>
          <w:sz w:val="28"/>
          <w:szCs w:val="28"/>
        </w:rPr>
        <w:t>В качестве помощников в</w:t>
      </w:r>
      <w:r w:rsidR="00510001" w:rsidRPr="005166D8">
        <w:rPr>
          <w:color w:val="0E0E0F"/>
          <w:sz w:val="28"/>
          <w:szCs w:val="28"/>
        </w:rPr>
        <w:t xml:space="preserve">рачей специалисты поликлиник со </w:t>
      </w:r>
      <w:r w:rsidRPr="005166D8">
        <w:rPr>
          <w:color w:val="0E0E0F"/>
          <w:sz w:val="28"/>
          <w:szCs w:val="28"/>
        </w:rPr>
        <w:t>средним медици</w:t>
      </w:r>
      <w:r w:rsidR="00510001" w:rsidRPr="005166D8">
        <w:rPr>
          <w:color w:val="0E0E0F"/>
          <w:sz w:val="28"/>
          <w:szCs w:val="28"/>
        </w:rPr>
        <w:t xml:space="preserve">нским образованием находятся на </w:t>
      </w:r>
      <w:r w:rsidRPr="005166D8">
        <w:rPr>
          <w:color w:val="0E0E0F"/>
          <w:sz w:val="28"/>
          <w:szCs w:val="28"/>
        </w:rPr>
        <w:t>связи с пациентами в</w:t>
      </w:r>
      <w:r w:rsidR="005166D8">
        <w:rPr>
          <w:color w:val="0E0E0F"/>
          <w:sz w:val="28"/>
          <w:szCs w:val="28"/>
        </w:rPr>
        <w:t xml:space="preserve"> </w:t>
      </w:r>
      <w:r w:rsidRPr="005166D8">
        <w:rPr>
          <w:color w:val="0E0E0F"/>
          <w:sz w:val="28"/>
          <w:szCs w:val="28"/>
        </w:rPr>
        <w:t xml:space="preserve">режиме </w:t>
      </w:r>
      <w:proofErr w:type="spellStart"/>
      <w:r w:rsidRPr="005166D8">
        <w:rPr>
          <w:color w:val="0E0E0F"/>
          <w:sz w:val="28"/>
          <w:szCs w:val="28"/>
        </w:rPr>
        <w:t>онлайн</w:t>
      </w:r>
      <w:proofErr w:type="spellEnd"/>
      <w:r w:rsidRPr="005166D8">
        <w:rPr>
          <w:color w:val="0E0E0F"/>
          <w:sz w:val="28"/>
          <w:szCs w:val="28"/>
        </w:rPr>
        <w:t>, осуществл</w:t>
      </w:r>
      <w:r w:rsidR="00510001" w:rsidRPr="005166D8">
        <w:rPr>
          <w:color w:val="0E0E0F"/>
          <w:sz w:val="28"/>
          <w:szCs w:val="28"/>
        </w:rPr>
        <w:t xml:space="preserve">яя </w:t>
      </w:r>
      <w:proofErr w:type="spellStart"/>
      <w:r w:rsidR="00510001" w:rsidRPr="005166D8">
        <w:rPr>
          <w:color w:val="0E0E0F"/>
          <w:sz w:val="28"/>
          <w:szCs w:val="28"/>
        </w:rPr>
        <w:t>проактивное</w:t>
      </w:r>
      <w:proofErr w:type="spellEnd"/>
      <w:r w:rsidR="00510001" w:rsidRPr="005166D8">
        <w:rPr>
          <w:color w:val="0E0E0F"/>
          <w:sz w:val="28"/>
          <w:szCs w:val="28"/>
        </w:rPr>
        <w:t xml:space="preserve"> взаимодействие с </w:t>
      </w:r>
      <w:r w:rsidRPr="005166D8">
        <w:rPr>
          <w:color w:val="0E0E0F"/>
          <w:sz w:val="28"/>
          <w:szCs w:val="28"/>
        </w:rPr>
        <w:t xml:space="preserve">пациентами, собирая предварительный анамнез перед </w:t>
      </w:r>
      <w:r w:rsidR="006665B2" w:rsidRPr="005166D8">
        <w:rPr>
          <w:color w:val="0E0E0F"/>
          <w:sz w:val="28"/>
          <w:szCs w:val="28"/>
        </w:rPr>
        <w:t>визитом к</w:t>
      </w:r>
      <w:r w:rsidR="00E4246C" w:rsidRPr="005166D8">
        <w:rPr>
          <w:color w:val="0E0E0F"/>
          <w:sz w:val="28"/>
          <w:szCs w:val="28"/>
          <w:shd w:val="clear" w:color="auto" w:fill="FFFFFF"/>
        </w:rPr>
        <w:t xml:space="preserve">врачу инапоминая оприеме. </w:t>
      </w:r>
    </w:p>
    <w:p w:rsidR="006665B2" w:rsidRPr="005166D8" w:rsidRDefault="00510001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color w:val="0E0E0F"/>
          <w:sz w:val="28"/>
          <w:szCs w:val="28"/>
          <w:shd w:val="clear" w:color="auto" w:fill="FFFFFF"/>
        </w:rPr>
        <w:t xml:space="preserve">Благодаря </w:t>
      </w:r>
      <w:proofErr w:type="gramStart"/>
      <w:r w:rsidRPr="005166D8">
        <w:rPr>
          <w:color w:val="0E0E0F"/>
          <w:sz w:val="28"/>
          <w:szCs w:val="28"/>
          <w:shd w:val="clear" w:color="auto" w:fill="FFFFFF"/>
        </w:rPr>
        <w:t>им</w:t>
      </w:r>
      <w:proofErr w:type="gramEnd"/>
      <w:r w:rsidRPr="005166D8">
        <w:rPr>
          <w:color w:val="0E0E0F"/>
          <w:sz w:val="28"/>
          <w:szCs w:val="28"/>
          <w:shd w:val="clear" w:color="auto" w:fill="FFFFFF"/>
        </w:rPr>
        <w:t xml:space="preserve"> </w:t>
      </w:r>
      <w:r w:rsidR="00E4246C" w:rsidRPr="005166D8">
        <w:rPr>
          <w:color w:val="0E0E0F"/>
          <w:sz w:val="28"/>
          <w:szCs w:val="28"/>
          <w:shd w:val="clear" w:color="auto" w:fill="FFFFFF"/>
        </w:rPr>
        <w:t xml:space="preserve">удается организовать </w:t>
      </w:r>
      <w:r w:rsidRPr="005166D8">
        <w:rPr>
          <w:color w:val="0E0E0F"/>
          <w:sz w:val="28"/>
          <w:szCs w:val="28"/>
          <w:shd w:val="clear" w:color="auto" w:fill="FFFFFF"/>
        </w:rPr>
        <w:t>полноценное, последовательное и б</w:t>
      </w:r>
      <w:r w:rsidR="00E4246C" w:rsidRPr="005166D8">
        <w:rPr>
          <w:color w:val="0E0E0F"/>
          <w:sz w:val="28"/>
          <w:szCs w:val="28"/>
          <w:shd w:val="clear" w:color="auto" w:fill="FFFFFF"/>
        </w:rPr>
        <w:t xml:space="preserve">еспрерывное диспансерное наблюдение. </w:t>
      </w:r>
    </w:p>
    <w:p w:rsidR="00E4246C" w:rsidRPr="005166D8" w:rsidRDefault="00646F3E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  <w:shd w:val="clear" w:color="auto" w:fill="FFFFFF"/>
        </w:rPr>
      </w:pPr>
      <w:r w:rsidRPr="005166D8">
        <w:rPr>
          <w:sz w:val="28"/>
          <w:szCs w:val="28"/>
        </w:rPr>
        <w:t xml:space="preserve">Например, если пациент с хроническим заболеванием обращается за срочной помощью, госпитализируется или получает консультацию специалиста в другом учреждении, </w:t>
      </w:r>
      <w:r w:rsidR="00E4246C" w:rsidRPr="005166D8">
        <w:rPr>
          <w:color w:val="0E0E0F"/>
          <w:sz w:val="28"/>
          <w:szCs w:val="28"/>
          <w:shd w:val="clear" w:color="auto" w:fill="FFFFFF"/>
        </w:rPr>
        <w:t xml:space="preserve">лечащий </w:t>
      </w:r>
      <w:r w:rsidR="006665B2" w:rsidRPr="005166D8">
        <w:rPr>
          <w:color w:val="0E0E0F"/>
          <w:sz w:val="28"/>
          <w:szCs w:val="28"/>
          <w:shd w:val="clear" w:color="auto" w:fill="FFFFFF"/>
        </w:rPr>
        <w:t>врач может</w:t>
      </w:r>
      <w:r w:rsidRPr="005166D8">
        <w:rPr>
          <w:sz w:val="28"/>
          <w:szCs w:val="28"/>
        </w:rPr>
        <w:t>это отследить,</w:t>
      </w:r>
      <w:r w:rsidR="00E4246C" w:rsidRPr="005166D8">
        <w:rPr>
          <w:color w:val="0E0E0F"/>
          <w:sz w:val="28"/>
          <w:szCs w:val="28"/>
          <w:shd w:val="clear" w:color="auto" w:fill="FFFFFF"/>
        </w:rPr>
        <w:t xml:space="preserve"> связаться с пациентом и при необходимости скорректировать лечение.</w:t>
      </w:r>
    </w:p>
    <w:p w:rsidR="00646F3E" w:rsidRPr="005166D8" w:rsidRDefault="00646F3E" w:rsidP="005166D8">
      <w:pPr>
        <w:ind w:firstLine="68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 xml:space="preserve">Всего в рамках проекта </w:t>
      </w:r>
      <w:proofErr w:type="spellStart"/>
      <w:r w:rsidRPr="005166D8">
        <w:rPr>
          <w:sz w:val="28"/>
          <w:szCs w:val="28"/>
        </w:rPr>
        <w:t>проактивного</w:t>
      </w:r>
      <w:proofErr w:type="spellEnd"/>
      <w:r w:rsidRPr="005166D8">
        <w:rPr>
          <w:sz w:val="28"/>
          <w:szCs w:val="28"/>
        </w:rPr>
        <w:t xml:space="preserve"> динамического диспансерного</w:t>
      </w:r>
      <w:r w:rsidR="005166D8">
        <w:rPr>
          <w:sz w:val="28"/>
          <w:szCs w:val="28"/>
        </w:rPr>
        <w:t xml:space="preserve"> </w:t>
      </w:r>
      <w:r w:rsidR="008F4172" w:rsidRPr="005166D8">
        <w:rPr>
          <w:sz w:val="28"/>
          <w:szCs w:val="28"/>
        </w:rPr>
        <w:t>наблюдения пациентов</w:t>
      </w:r>
      <w:r w:rsidRPr="005166D8">
        <w:rPr>
          <w:sz w:val="28"/>
          <w:szCs w:val="28"/>
        </w:rPr>
        <w:t xml:space="preserve"> с хроническими заболеваниями за </w:t>
      </w:r>
      <w:r w:rsidR="000B4C96" w:rsidRPr="005166D8">
        <w:rPr>
          <w:sz w:val="28"/>
          <w:szCs w:val="28"/>
        </w:rPr>
        <w:t xml:space="preserve">2023 год </w:t>
      </w:r>
      <w:r w:rsidRPr="005166D8">
        <w:rPr>
          <w:sz w:val="28"/>
          <w:szCs w:val="28"/>
        </w:rPr>
        <w:t>обследовано</w:t>
      </w:r>
      <w:r w:rsidR="00C74485" w:rsidRPr="005166D8">
        <w:rPr>
          <w:sz w:val="28"/>
          <w:szCs w:val="28"/>
        </w:rPr>
        <w:t xml:space="preserve"> более</w:t>
      </w:r>
      <w:r w:rsidR="005F7ED6" w:rsidRPr="005166D8">
        <w:rPr>
          <w:sz w:val="28"/>
          <w:szCs w:val="28"/>
        </w:rPr>
        <w:t>30000</w:t>
      </w:r>
      <w:r w:rsidRPr="005166D8">
        <w:rPr>
          <w:sz w:val="28"/>
          <w:szCs w:val="28"/>
        </w:rPr>
        <w:t xml:space="preserve"> пациентов с хроническими заболеваниями и в настоящее время работа по этому направлению активно продолжается. </w:t>
      </w:r>
      <w:r w:rsidR="00A33D04" w:rsidRPr="005166D8">
        <w:rPr>
          <w:sz w:val="28"/>
          <w:szCs w:val="28"/>
        </w:rPr>
        <w:t>На 2024 год запланировано осуществить  Программу диспансерного наблюдения 41265 пациентам.</w:t>
      </w:r>
    </w:p>
    <w:p w:rsidR="00E4246C" w:rsidRPr="005166D8" w:rsidRDefault="00E4246C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</w:rPr>
      </w:pPr>
      <w:r w:rsidRPr="005166D8">
        <w:rPr>
          <w:color w:val="0E0E0F"/>
          <w:sz w:val="28"/>
          <w:szCs w:val="28"/>
        </w:rPr>
        <w:t>Новый московский </w:t>
      </w:r>
      <w:r w:rsidRPr="005166D8">
        <w:rPr>
          <w:sz w:val="28"/>
          <w:szCs w:val="28"/>
        </w:rPr>
        <w:t>стандарт поликлиник</w:t>
      </w:r>
      <w:r w:rsidR="006665B2" w:rsidRPr="005166D8">
        <w:rPr>
          <w:sz w:val="28"/>
          <w:szCs w:val="28"/>
        </w:rPr>
        <w:t xml:space="preserve"> -</w:t>
      </w:r>
      <w:r w:rsidRPr="005166D8">
        <w:rPr>
          <w:color w:val="0E0E0F"/>
          <w:sz w:val="28"/>
          <w:szCs w:val="28"/>
        </w:rPr>
        <w:t xml:space="preserve"> еще один пилотный проект, в центре которого пациент и его интересы.</w:t>
      </w:r>
    </w:p>
    <w:p w:rsidR="00E4246C" w:rsidRPr="005166D8" w:rsidRDefault="00E4246C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</w:rPr>
      </w:pPr>
      <w:r w:rsidRPr="005166D8">
        <w:rPr>
          <w:color w:val="0E0E0F"/>
          <w:sz w:val="28"/>
          <w:szCs w:val="28"/>
        </w:rPr>
        <w:t>Основные принципы создаваемой в амбулаторном звене сервисной среды:</w:t>
      </w:r>
    </w:p>
    <w:p w:rsidR="006665B2" w:rsidRPr="005166D8" w:rsidRDefault="006665B2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</w:rPr>
      </w:pPr>
      <w:r w:rsidRPr="005166D8">
        <w:rPr>
          <w:color w:val="0E0E0F"/>
          <w:sz w:val="28"/>
          <w:szCs w:val="28"/>
        </w:rPr>
        <w:t>-</w:t>
      </w:r>
      <w:r w:rsidR="00E4246C" w:rsidRPr="005166D8">
        <w:rPr>
          <w:color w:val="0E0E0F"/>
          <w:sz w:val="28"/>
          <w:szCs w:val="28"/>
        </w:rPr>
        <w:t xml:space="preserve"> взаимное уважение между пациентом и врачом;</w:t>
      </w:r>
    </w:p>
    <w:p w:rsidR="00E4246C" w:rsidRPr="005166D8" w:rsidRDefault="006665B2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</w:rPr>
      </w:pPr>
      <w:r w:rsidRPr="005166D8">
        <w:rPr>
          <w:color w:val="0E0E0F"/>
          <w:sz w:val="28"/>
          <w:szCs w:val="28"/>
        </w:rPr>
        <w:t>-</w:t>
      </w:r>
      <w:r w:rsidR="00E4246C" w:rsidRPr="005166D8">
        <w:rPr>
          <w:color w:val="0E0E0F"/>
          <w:sz w:val="28"/>
          <w:szCs w:val="28"/>
        </w:rPr>
        <w:t xml:space="preserve"> доброжелательная и позитивная обстановка;</w:t>
      </w:r>
    </w:p>
    <w:p w:rsidR="00E4246C" w:rsidRPr="005166D8" w:rsidRDefault="006665B2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</w:rPr>
      </w:pPr>
      <w:r w:rsidRPr="005166D8">
        <w:rPr>
          <w:color w:val="0E0E0F"/>
          <w:sz w:val="28"/>
          <w:szCs w:val="28"/>
        </w:rPr>
        <w:t>-</w:t>
      </w:r>
      <w:r w:rsidR="00E4246C" w:rsidRPr="005166D8">
        <w:rPr>
          <w:color w:val="0E0E0F"/>
          <w:sz w:val="28"/>
          <w:szCs w:val="28"/>
        </w:rPr>
        <w:t xml:space="preserve"> повышение качества оказания медпомощи;</w:t>
      </w:r>
    </w:p>
    <w:p w:rsidR="00E4246C" w:rsidRPr="005166D8" w:rsidRDefault="006665B2" w:rsidP="005166D8">
      <w:pPr>
        <w:pStyle w:val="a6"/>
        <w:ind w:left="0" w:firstLine="680"/>
        <w:contextualSpacing w:val="0"/>
        <w:jc w:val="both"/>
        <w:rPr>
          <w:color w:val="0E0E0F"/>
          <w:sz w:val="28"/>
          <w:szCs w:val="28"/>
        </w:rPr>
      </w:pPr>
      <w:r w:rsidRPr="005166D8">
        <w:rPr>
          <w:color w:val="0E0E0F"/>
          <w:sz w:val="28"/>
          <w:szCs w:val="28"/>
        </w:rPr>
        <w:t>-</w:t>
      </w:r>
      <w:r w:rsidR="00E4246C" w:rsidRPr="005166D8">
        <w:rPr>
          <w:color w:val="0E0E0F"/>
          <w:sz w:val="28"/>
          <w:szCs w:val="28"/>
        </w:rPr>
        <w:t xml:space="preserve"> лечение в комфортных условиях.</w:t>
      </w:r>
    </w:p>
    <w:p w:rsidR="009002F4" w:rsidRPr="005166D8" w:rsidRDefault="009002F4" w:rsidP="005166D8">
      <w:pPr>
        <w:pStyle w:val="a6"/>
        <w:ind w:left="0" w:firstLine="680"/>
        <w:contextualSpacing w:val="0"/>
        <w:jc w:val="both"/>
        <w:rPr>
          <w:color w:val="3B3838" w:themeColor="background2" w:themeShade="40"/>
          <w:sz w:val="28"/>
          <w:szCs w:val="28"/>
        </w:rPr>
      </w:pPr>
      <w:r w:rsidRPr="005166D8">
        <w:rPr>
          <w:color w:val="3B3838" w:themeColor="background2" w:themeShade="40"/>
          <w:sz w:val="28"/>
          <w:szCs w:val="28"/>
        </w:rPr>
        <w:t>Всего в настоящее время медицинскую помощь прикрепленному населению ок</w:t>
      </w:r>
      <w:r w:rsidR="00A33D04" w:rsidRPr="005166D8">
        <w:rPr>
          <w:color w:val="3B3838" w:themeColor="background2" w:themeShade="40"/>
          <w:sz w:val="28"/>
          <w:szCs w:val="28"/>
        </w:rPr>
        <w:t>азывают 22</w:t>
      </w:r>
      <w:r w:rsidR="0017628C" w:rsidRPr="005166D8">
        <w:rPr>
          <w:color w:val="3B3838" w:themeColor="background2" w:themeShade="40"/>
          <w:sz w:val="28"/>
          <w:szCs w:val="28"/>
        </w:rPr>
        <w:t>6 врачей и 232</w:t>
      </w:r>
      <w:r w:rsidRPr="005166D8">
        <w:rPr>
          <w:color w:val="3B3838" w:themeColor="background2" w:themeShade="40"/>
          <w:sz w:val="28"/>
          <w:szCs w:val="28"/>
        </w:rPr>
        <w:t xml:space="preserve"> медицинских сестры. </w:t>
      </w:r>
    </w:p>
    <w:p w:rsidR="009002F4" w:rsidRPr="005166D8" w:rsidRDefault="009002F4" w:rsidP="005166D8">
      <w:pPr>
        <w:pStyle w:val="a6"/>
        <w:ind w:left="0" w:firstLine="680"/>
        <w:contextualSpacing w:val="0"/>
        <w:jc w:val="both"/>
        <w:rPr>
          <w:sz w:val="28"/>
          <w:szCs w:val="28"/>
        </w:rPr>
      </w:pPr>
    </w:p>
    <w:p w:rsidR="009002F4" w:rsidRPr="005166D8" w:rsidRDefault="009002F4" w:rsidP="005166D8">
      <w:pPr>
        <w:ind w:firstLine="680"/>
        <w:jc w:val="both"/>
        <w:rPr>
          <w:b/>
          <w:color w:val="000000" w:themeColor="text1"/>
          <w:sz w:val="28"/>
          <w:szCs w:val="28"/>
        </w:rPr>
      </w:pPr>
      <w:r w:rsidRPr="005166D8">
        <w:rPr>
          <w:b/>
          <w:sz w:val="28"/>
          <w:szCs w:val="28"/>
        </w:rPr>
        <w:t>Обеспеченность медицинскими кадрами на 01.01.</w:t>
      </w:r>
      <w:r w:rsidRPr="005166D8">
        <w:rPr>
          <w:b/>
          <w:color w:val="000000" w:themeColor="text1"/>
          <w:sz w:val="28"/>
          <w:szCs w:val="28"/>
        </w:rPr>
        <w:t>202</w:t>
      </w:r>
      <w:r w:rsidR="004459A2" w:rsidRPr="005166D8">
        <w:rPr>
          <w:b/>
          <w:color w:val="000000" w:themeColor="text1"/>
          <w:sz w:val="28"/>
          <w:szCs w:val="28"/>
        </w:rPr>
        <w:t>4</w:t>
      </w:r>
    </w:p>
    <w:p w:rsidR="00194065" w:rsidRPr="005166D8" w:rsidRDefault="00194065" w:rsidP="005166D8">
      <w:pPr>
        <w:ind w:firstLine="680"/>
        <w:jc w:val="both"/>
        <w:rPr>
          <w:b/>
          <w:color w:val="000000" w:themeColor="text1"/>
          <w:sz w:val="28"/>
          <w:szCs w:val="28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3019"/>
        <w:gridCol w:w="3020"/>
      </w:tblGrid>
      <w:tr w:rsidR="0017628C" w:rsidRPr="005166D8" w:rsidTr="00D957DC">
        <w:trPr>
          <w:trHeight w:val="33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C" w:rsidRPr="005166D8" w:rsidRDefault="0017628C" w:rsidP="005166D8">
            <w:pPr>
              <w:ind w:firstLine="680"/>
              <w:jc w:val="center"/>
              <w:rPr>
                <w:b/>
                <w:sz w:val="28"/>
                <w:szCs w:val="28"/>
                <w:lang w:eastAsia="en-US"/>
              </w:rPr>
            </w:pPr>
            <w:r w:rsidRPr="005166D8">
              <w:rPr>
                <w:b/>
                <w:sz w:val="28"/>
                <w:szCs w:val="28"/>
                <w:lang w:eastAsia="en-US"/>
              </w:rPr>
              <w:t>Категория персонала</w:t>
            </w:r>
          </w:p>
          <w:p w:rsidR="0017628C" w:rsidRPr="005166D8" w:rsidRDefault="0017628C" w:rsidP="005166D8">
            <w:pPr>
              <w:ind w:firstLine="680"/>
              <w:jc w:val="center"/>
              <w:rPr>
                <w:b/>
                <w:sz w:val="28"/>
                <w:szCs w:val="28"/>
                <w:lang w:eastAsia="en-US"/>
              </w:rPr>
            </w:pPr>
            <w:r w:rsidRPr="005166D8">
              <w:rPr>
                <w:b/>
                <w:sz w:val="28"/>
                <w:szCs w:val="28"/>
                <w:lang w:eastAsia="en-US"/>
              </w:rPr>
              <w:t>Всего по штату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28C" w:rsidRPr="005166D8" w:rsidRDefault="0017628C" w:rsidP="005166D8">
            <w:pPr>
              <w:ind w:firstLine="680"/>
              <w:jc w:val="center"/>
              <w:rPr>
                <w:b/>
                <w:sz w:val="28"/>
                <w:szCs w:val="28"/>
                <w:lang w:eastAsia="en-US"/>
              </w:rPr>
            </w:pPr>
            <w:r w:rsidRPr="005166D8">
              <w:rPr>
                <w:b/>
                <w:sz w:val="28"/>
                <w:szCs w:val="28"/>
                <w:lang w:eastAsia="en-US"/>
              </w:rPr>
              <w:t>Всего физических лиц</w:t>
            </w:r>
          </w:p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8C" w:rsidRPr="005166D8" w:rsidRDefault="00A33D04" w:rsidP="005166D8">
            <w:pPr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166D8">
              <w:rPr>
                <w:b/>
                <w:sz w:val="28"/>
                <w:szCs w:val="28"/>
                <w:lang w:eastAsia="en-US"/>
              </w:rPr>
              <w:t>Укомплектованност</w:t>
            </w:r>
            <w:r w:rsidR="0017628C" w:rsidRPr="005166D8">
              <w:rPr>
                <w:b/>
                <w:sz w:val="28"/>
                <w:szCs w:val="28"/>
                <w:lang w:eastAsia="en-US"/>
              </w:rPr>
              <w:t>ь</w:t>
            </w:r>
          </w:p>
        </w:tc>
      </w:tr>
      <w:tr w:rsidR="0017628C" w:rsidRPr="005166D8" w:rsidTr="00D957DC">
        <w:trPr>
          <w:trHeight w:val="33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C" w:rsidRPr="005166D8" w:rsidRDefault="0017628C" w:rsidP="005166D8">
            <w:pPr>
              <w:ind w:firstLine="680"/>
              <w:jc w:val="center"/>
              <w:rPr>
                <w:b/>
                <w:sz w:val="28"/>
                <w:szCs w:val="28"/>
                <w:lang w:eastAsia="en-US"/>
              </w:rPr>
            </w:pPr>
            <w:r w:rsidRPr="005166D8">
              <w:rPr>
                <w:b/>
                <w:sz w:val="28"/>
                <w:szCs w:val="28"/>
                <w:lang w:eastAsia="en-US"/>
              </w:rPr>
              <w:t>Врачи</w:t>
            </w:r>
          </w:p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94%</w:t>
            </w:r>
          </w:p>
        </w:tc>
      </w:tr>
      <w:tr w:rsidR="0017628C" w:rsidRPr="005166D8" w:rsidTr="00D957DC">
        <w:trPr>
          <w:trHeight w:val="33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В т.ч.</w:t>
            </w:r>
            <w:r w:rsidRPr="005166D8">
              <w:rPr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628C" w:rsidRPr="005166D8" w:rsidTr="00D957DC">
        <w:trPr>
          <w:trHeight w:val="33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b/>
                <w:sz w:val="28"/>
                <w:szCs w:val="28"/>
                <w:lang w:eastAsia="en-US"/>
              </w:rPr>
            </w:pPr>
            <w:r w:rsidRPr="005166D8">
              <w:rPr>
                <w:b/>
                <w:sz w:val="28"/>
                <w:szCs w:val="28"/>
                <w:lang w:eastAsia="en-US"/>
              </w:rPr>
              <w:t>Врачи общей практики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98%</w:t>
            </w:r>
          </w:p>
        </w:tc>
      </w:tr>
      <w:tr w:rsidR="0017628C" w:rsidRPr="005166D8" w:rsidTr="00D957DC">
        <w:trPr>
          <w:trHeight w:val="33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b/>
                <w:sz w:val="28"/>
                <w:szCs w:val="28"/>
                <w:lang w:eastAsia="en-US"/>
              </w:rPr>
            </w:pPr>
            <w:r w:rsidRPr="005166D8">
              <w:rPr>
                <w:b/>
                <w:sz w:val="28"/>
                <w:szCs w:val="28"/>
                <w:lang w:eastAsia="en-US"/>
              </w:rPr>
              <w:t>Терапевты участковые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93%</w:t>
            </w:r>
          </w:p>
        </w:tc>
      </w:tr>
      <w:tr w:rsidR="0017628C" w:rsidRPr="005166D8" w:rsidTr="00D957DC">
        <w:trPr>
          <w:trHeight w:val="33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b/>
                <w:sz w:val="28"/>
                <w:szCs w:val="28"/>
                <w:lang w:eastAsia="en-US"/>
              </w:rPr>
            </w:pPr>
            <w:r w:rsidRPr="005166D8">
              <w:rPr>
                <w:b/>
                <w:sz w:val="28"/>
                <w:szCs w:val="28"/>
                <w:lang w:eastAsia="en-US"/>
              </w:rPr>
              <w:t>Хирурги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17628C" w:rsidRPr="005166D8" w:rsidTr="00D957DC">
        <w:trPr>
          <w:trHeight w:val="33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b/>
                <w:sz w:val="28"/>
                <w:szCs w:val="28"/>
                <w:lang w:eastAsia="en-US"/>
              </w:rPr>
            </w:pPr>
            <w:r w:rsidRPr="005166D8">
              <w:rPr>
                <w:b/>
                <w:sz w:val="28"/>
                <w:szCs w:val="28"/>
                <w:lang w:eastAsia="en-US"/>
              </w:rPr>
              <w:t>Офтальмологи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17628C" w:rsidRPr="005166D8" w:rsidTr="00D957DC">
        <w:trPr>
          <w:trHeight w:val="33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b/>
                <w:sz w:val="28"/>
                <w:szCs w:val="28"/>
                <w:lang w:eastAsia="en-US"/>
              </w:rPr>
            </w:pPr>
            <w:r w:rsidRPr="005166D8">
              <w:rPr>
                <w:b/>
                <w:sz w:val="28"/>
                <w:szCs w:val="28"/>
                <w:lang w:eastAsia="en-US"/>
              </w:rPr>
              <w:lastRenderedPageBreak/>
              <w:t>Неврологи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17628C" w:rsidRPr="005166D8" w:rsidTr="00D957DC">
        <w:trPr>
          <w:trHeight w:val="33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b/>
                <w:sz w:val="28"/>
                <w:szCs w:val="28"/>
                <w:lang w:eastAsia="en-US"/>
              </w:rPr>
            </w:pPr>
            <w:r w:rsidRPr="005166D8">
              <w:rPr>
                <w:b/>
                <w:sz w:val="28"/>
                <w:szCs w:val="28"/>
                <w:lang w:eastAsia="en-US"/>
              </w:rPr>
              <w:t>ЛОР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17628C" w:rsidRPr="005166D8" w:rsidTr="00D957DC">
        <w:trPr>
          <w:trHeight w:val="33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C" w:rsidRPr="005166D8" w:rsidRDefault="0017628C" w:rsidP="00BD00A1">
            <w:pPr>
              <w:ind w:firstLine="68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5166D8">
              <w:rPr>
                <w:b/>
                <w:sz w:val="28"/>
                <w:szCs w:val="28"/>
                <w:lang w:eastAsia="en-US"/>
              </w:rPr>
              <w:t>Средний медицинский персонал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C" w:rsidRPr="005166D8" w:rsidRDefault="0017628C" w:rsidP="005166D8">
            <w:pPr>
              <w:ind w:firstLine="680"/>
              <w:jc w:val="center"/>
              <w:rPr>
                <w:sz w:val="28"/>
                <w:szCs w:val="28"/>
                <w:lang w:eastAsia="en-US"/>
              </w:rPr>
            </w:pPr>
            <w:r w:rsidRPr="005166D8">
              <w:rPr>
                <w:sz w:val="28"/>
                <w:szCs w:val="28"/>
                <w:lang w:eastAsia="en-US"/>
              </w:rPr>
              <w:t>93%</w:t>
            </w:r>
          </w:p>
        </w:tc>
      </w:tr>
    </w:tbl>
    <w:p w:rsidR="005166D8" w:rsidRPr="005166D8" w:rsidRDefault="005166D8" w:rsidP="005166D8">
      <w:pPr>
        <w:jc w:val="both"/>
        <w:rPr>
          <w:b/>
          <w:sz w:val="28"/>
          <w:szCs w:val="28"/>
        </w:rPr>
      </w:pPr>
    </w:p>
    <w:p w:rsidR="00842BAE" w:rsidRPr="005166D8" w:rsidRDefault="0017628C" w:rsidP="00BD00A1">
      <w:pPr>
        <w:pStyle w:val="a6"/>
        <w:ind w:left="0"/>
        <w:jc w:val="center"/>
        <w:rPr>
          <w:b/>
          <w:sz w:val="28"/>
          <w:szCs w:val="28"/>
        </w:rPr>
      </w:pPr>
      <w:r w:rsidRPr="005166D8">
        <w:rPr>
          <w:b/>
          <w:sz w:val="28"/>
          <w:szCs w:val="28"/>
        </w:rPr>
        <w:t>Финансово-экономические показатели работы</w:t>
      </w:r>
    </w:p>
    <w:p w:rsidR="0017628C" w:rsidRPr="005166D8" w:rsidRDefault="0017628C" w:rsidP="005166D8">
      <w:pPr>
        <w:pStyle w:val="a6"/>
        <w:ind w:left="0"/>
        <w:jc w:val="both"/>
        <w:rPr>
          <w:sz w:val="28"/>
          <w:szCs w:val="28"/>
        </w:rPr>
      </w:pPr>
    </w:p>
    <w:p w:rsidR="0017628C" w:rsidRPr="005166D8" w:rsidRDefault="00D1752D" w:rsidP="005166D8">
      <w:pPr>
        <w:pStyle w:val="a6"/>
        <w:ind w:left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Средняя заработная плата врачей - 175 916,88 рублей</w:t>
      </w:r>
    </w:p>
    <w:p w:rsidR="00D1752D" w:rsidRPr="005166D8" w:rsidRDefault="00D1752D" w:rsidP="005166D8">
      <w:pPr>
        <w:pStyle w:val="a6"/>
        <w:ind w:left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СЗП врачей терапевтов участковых -  133 373,30 рублей</w:t>
      </w:r>
    </w:p>
    <w:p w:rsidR="00D1752D" w:rsidRPr="005166D8" w:rsidRDefault="00D1752D" w:rsidP="005166D8">
      <w:pPr>
        <w:pStyle w:val="a6"/>
        <w:ind w:left="0"/>
        <w:jc w:val="both"/>
        <w:rPr>
          <w:sz w:val="28"/>
          <w:szCs w:val="28"/>
        </w:rPr>
      </w:pPr>
      <w:r w:rsidRPr="005166D8">
        <w:rPr>
          <w:sz w:val="28"/>
          <w:szCs w:val="28"/>
        </w:rPr>
        <w:t>СЗП среднего медицинского персонала – 76 125,55 рублей</w:t>
      </w:r>
    </w:p>
    <w:sectPr w:rsidR="00D1752D" w:rsidRPr="005166D8" w:rsidSect="005166D8">
      <w:pgSz w:w="11906" w:h="16838" w:code="9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1209"/>
    <w:multiLevelType w:val="hybridMultilevel"/>
    <w:tmpl w:val="3DF8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4A25"/>
    <w:multiLevelType w:val="hybridMultilevel"/>
    <w:tmpl w:val="4D983D52"/>
    <w:lvl w:ilvl="0" w:tplc="728A7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43DE9"/>
    <w:multiLevelType w:val="hybridMultilevel"/>
    <w:tmpl w:val="C1A6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A66F4"/>
    <w:multiLevelType w:val="hybridMultilevel"/>
    <w:tmpl w:val="C46E54DA"/>
    <w:lvl w:ilvl="0" w:tplc="A0601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C7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E0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87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C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21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2E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44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67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7931AA"/>
    <w:multiLevelType w:val="hybridMultilevel"/>
    <w:tmpl w:val="003E8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185835"/>
    <w:multiLevelType w:val="hybridMultilevel"/>
    <w:tmpl w:val="842AA3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BEE"/>
    <w:rsid w:val="00011E63"/>
    <w:rsid w:val="0001446A"/>
    <w:rsid w:val="00017809"/>
    <w:rsid w:val="00030F7E"/>
    <w:rsid w:val="000343E2"/>
    <w:rsid w:val="000354FD"/>
    <w:rsid w:val="0005400A"/>
    <w:rsid w:val="00065D87"/>
    <w:rsid w:val="00074F8E"/>
    <w:rsid w:val="00091623"/>
    <w:rsid w:val="000948C1"/>
    <w:rsid w:val="000A455A"/>
    <w:rsid w:val="000B2A37"/>
    <w:rsid w:val="000B4C96"/>
    <w:rsid w:val="000C0071"/>
    <w:rsid w:val="000E0277"/>
    <w:rsid w:val="000E5AFA"/>
    <w:rsid w:val="00103380"/>
    <w:rsid w:val="00107930"/>
    <w:rsid w:val="0011759F"/>
    <w:rsid w:val="001240CB"/>
    <w:rsid w:val="00134235"/>
    <w:rsid w:val="00135B54"/>
    <w:rsid w:val="00136CD6"/>
    <w:rsid w:val="00145D6F"/>
    <w:rsid w:val="001512F5"/>
    <w:rsid w:val="00155F75"/>
    <w:rsid w:val="0017628C"/>
    <w:rsid w:val="001800F2"/>
    <w:rsid w:val="001825B2"/>
    <w:rsid w:val="001847B1"/>
    <w:rsid w:val="00190AAB"/>
    <w:rsid w:val="00194065"/>
    <w:rsid w:val="00196467"/>
    <w:rsid w:val="001B1633"/>
    <w:rsid w:val="001B40DA"/>
    <w:rsid w:val="001D3B53"/>
    <w:rsid w:val="001E4C65"/>
    <w:rsid w:val="001F27D1"/>
    <w:rsid w:val="001F3437"/>
    <w:rsid w:val="00204256"/>
    <w:rsid w:val="00204B67"/>
    <w:rsid w:val="00207A07"/>
    <w:rsid w:val="00210286"/>
    <w:rsid w:val="00212009"/>
    <w:rsid w:val="002224E3"/>
    <w:rsid w:val="002340E8"/>
    <w:rsid w:val="00241AF3"/>
    <w:rsid w:val="00265A64"/>
    <w:rsid w:val="00266452"/>
    <w:rsid w:val="00275951"/>
    <w:rsid w:val="00276CD5"/>
    <w:rsid w:val="00282518"/>
    <w:rsid w:val="00290EB0"/>
    <w:rsid w:val="0029336F"/>
    <w:rsid w:val="002A2E1D"/>
    <w:rsid w:val="002B52CA"/>
    <w:rsid w:val="002D056E"/>
    <w:rsid w:val="002D07D3"/>
    <w:rsid w:val="002D1BEE"/>
    <w:rsid w:val="002D78EF"/>
    <w:rsid w:val="002E2DE2"/>
    <w:rsid w:val="002F05D5"/>
    <w:rsid w:val="0030293A"/>
    <w:rsid w:val="0030499C"/>
    <w:rsid w:val="00310340"/>
    <w:rsid w:val="003112BF"/>
    <w:rsid w:val="003153D0"/>
    <w:rsid w:val="00324AD1"/>
    <w:rsid w:val="00324F5F"/>
    <w:rsid w:val="0032507A"/>
    <w:rsid w:val="00334342"/>
    <w:rsid w:val="003516F5"/>
    <w:rsid w:val="00373ABB"/>
    <w:rsid w:val="0037476F"/>
    <w:rsid w:val="0037701E"/>
    <w:rsid w:val="003801D4"/>
    <w:rsid w:val="00387F4C"/>
    <w:rsid w:val="003905B3"/>
    <w:rsid w:val="00390F1C"/>
    <w:rsid w:val="00391B5B"/>
    <w:rsid w:val="003A1D28"/>
    <w:rsid w:val="003A54E4"/>
    <w:rsid w:val="003A6B08"/>
    <w:rsid w:val="003B0E13"/>
    <w:rsid w:val="003C2945"/>
    <w:rsid w:val="003C4ED1"/>
    <w:rsid w:val="003E1521"/>
    <w:rsid w:val="003E570B"/>
    <w:rsid w:val="003F50A1"/>
    <w:rsid w:val="0040049B"/>
    <w:rsid w:val="00402E21"/>
    <w:rsid w:val="0041447E"/>
    <w:rsid w:val="004144F2"/>
    <w:rsid w:val="00414D8E"/>
    <w:rsid w:val="00426871"/>
    <w:rsid w:val="00426CAA"/>
    <w:rsid w:val="00437F71"/>
    <w:rsid w:val="004459A2"/>
    <w:rsid w:val="00450929"/>
    <w:rsid w:val="00460F8E"/>
    <w:rsid w:val="004715B0"/>
    <w:rsid w:val="00471CAF"/>
    <w:rsid w:val="00495617"/>
    <w:rsid w:val="004A3C70"/>
    <w:rsid w:val="004B08CE"/>
    <w:rsid w:val="004B45D5"/>
    <w:rsid w:val="004B7AEE"/>
    <w:rsid w:val="004C1AC6"/>
    <w:rsid w:val="004E43FF"/>
    <w:rsid w:val="004F0E94"/>
    <w:rsid w:val="004F528D"/>
    <w:rsid w:val="00510001"/>
    <w:rsid w:val="0051569E"/>
    <w:rsid w:val="00515963"/>
    <w:rsid w:val="005166D8"/>
    <w:rsid w:val="005210B1"/>
    <w:rsid w:val="0052202E"/>
    <w:rsid w:val="00527AFB"/>
    <w:rsid w:val="0055649D"/>
    <w:rsid w:val="00557911"/>
    <w:rsid w:val="0056346F"/>
    <w:rsid w:val="0056379A"/>
    <w:rsid w:val="00566C7C"/>
    <w:rsid w:val="0058581E"/>
    <w:rsid w:val="0058765B"/>
    <w:rsid w:val="00596B7B"/>
    <w:rsid w:val="005A0FCF"/>
    <w:rsid w:val="005A4791"/>
    <w:rsid w:val="005A55F2"/>
    <w:rsid w:val="005B0D76"/>
    <w:rsid w:val="005B28AB"/>
    <w:rsid w:val="005B305F"/>
    <w:rsid w:val="005C5E54"/>
    <w:rsid w:val="005C632F"/>
    <w:rsid w:val="005C6CFB"/>
    <w:rsid w:val="005D00B4"/>
    <w:rsid w:val="005D5961"/>
    <w:rsid w:val="005F7ED6"/>
    <w:rsid w:val="006134ED"/>
    <w:rsid w:val="00615ABA"/>
    <w:rsid w:val="006273B7"/>
    <w:rsid w:val="00646F3E"/>
    <w:rsid w:val="00656475"/>
    <w:rsid w:val="00656E6A"/>
    <w:rsid w:val="006630A7"/>
    <w:rsid w:val="006665B2"/>
    <w:rsid w:val="006749BE"/>
    <w:rsid w:val="00674CBA"/>
    <w:rsid w:val="00676ECF"/>
    <w:rsid w:val="00692404"/>
    <w:rsid w:val="0069348D"/>
    <w:rsid w:val="00694D21"/>
    <w:rsid w:val="006971AC"/>
    <w:rsid w:val="00697358"/>
    <w:rsid w:val="006A50FD"/>
    <w:rsid w:val="006D37D5"/>
    <w:rsid w:val="006D5238"/>
    <w:rsid w:val="006E22D4"/>
    <w:rsid w:val="006F4C50"/>
    <w:rsid w:val="007062C3"/>
    <w:rsid w:val="00706559"/>
    <w:rsid w:val="00713E91"/>
    <w:rsid w:val="00727261"/>
    <w:rsid w:val="0073558B"/>
    <w:rsid w:val="00740F69"/>
    <w:rsid w:val="00741623"/>
    <w:rsid w:val="007476B1"/>
    <w:rsid w:val="00750E9A"/>
    <w:rsid w:val="00754FFD"/>
    <w:rsid w:val="00764A15"/>
    <w:rsid w:val="007674A8"/>
    <w:rsid w:val="00771714"/>
    <w:rsid w:val="00786B7F"/>
    <w:rsid w:val="007944E8"/>
    <w:rsid w:val="007966EC"/>
    <w:rsid w:val="007A14EA"/>
    <w:rsid w:val="007B29E5"/>
    <w:rsid w:val="007B740E"/>
    <w:rsid w:val="007D0098"/>
    <w:rsid w:val="007D798D"/>
    <w:rsid w:val="007E10D7"/>
    <w:rsid w:val="007E45B6"/>
    <w:rsid w:val="007E6A1D"/>
    <w:rsid w:val="00801E11"/>
    <w:rsid w:val="00805D89"/>
    <w:rsid w:val="00807B47"/>
    <w:rsid w:val="008200CB"/>
    <w:rsid w:val="008203C2"/>
    <w:rsid w:val="00842BAE"/>
    <w:rsid w:val="00843055"/>
    <w:rsid w:val="0085500D"/>
    <w:rsid w:val="00867E1A"/>
    <w:rsid w:val="00876F87"/>
    <w:rsid w:val="00881008"/>
    <w:rsid w:val="00881D90"/>
    <w:rsid w:val="00883C17"/>
    <w:rsid w:val="00884E1C"/>
    <w:rsid w:val="00884E81"/>
    <w:rsid w:val="008A0D3C"/>
    <w:rsid w:val="008A2478"/>
    <w:rsid w:val="008B2306"/>
    <w:rsid w:val="008B2AD2"/>
    <w:rsid w:val="008D38AA"/>
    <w:rsid w:val="008D6808"/>
    <w:rsid w:val="008E7E9D"/>
    <w:rsid w:val="008F2270"/>
    <w:rsid w:val="008F4172"/>
    <w:rsid w:val="008F7A1B"/>
    <w:rsid w:val="009002F4"/>
    <w:rsid w:val="00903D96"/>
    <w:rsid w:val="00904523"/>
    <w:rsid w:val="00904BAB"/>
    <w:rsid w:val="0091664E"/>
    <w:rsid w:val="00923DA3"/>
    <w:rsid w:val="00926797"/>
    <w:rsid w:val="00930C58"/>
    <w:rsid w:val="00933E18"/>
    <w:rsid w:val="0094107C"/>
    <w:rsid w:val="00946047"/>
    <w:rsid w:val="00963AE7"/>
    <w:rsid w:val="0096530B"/>
    <w:rsid w:val="00967F61"/>
    <w:rsid w:val="00973C70"/>
    <w:rsid w:val="009772DD"/>
    <w:rsid w:val="00987AA5"/>
    <w:rsid w:val="00993B70"/>
    <w:rsid w:val="00996985"/>
    <w:rsid w:val="009A444F"/>
    <w:rsid w:val="009A4AD5"/>
    <w:rsid w:val="009B07C4"/>
    <w:rsid w:val="009B3834"/>
    <w:rsid w:val="009C168D"/>
    <w:rsid w:val="009C35CB"/>
    <w:rsid w:val="009C71AF"/>
    <w:rsid w:val="009C757B"/>
    <w:rsid w:val="009E4081"/>
    <w:rsid w:val="00A007E8"/>
    <w:rsid w:val="00A12B85"/>
    <w:rsid w:val="00A208F3"/>
    <w:rsid w:val="00A24C14"/>
    <w:rsid w:val="00A33D04"/>
    <w:rsid w:val="00A40C43"/>
    <w:rsid w:val="00A43EAC"/>
    <w:rsid w:val="00A50E59"/>
    <w:rsid w:val="00A51D95"/>
    <w:rsid w:val="00A5304C"/>
    <w:rsid w:val="00A55369"/>
    <w:rsid w:val="00A55446"/>
    <w:rsid w:val="00A57420"/>
    <w:rsid w:val="00A576BD"/>
    <w:rsid w:val="00A669B0"/>
    <w:rsid w:val="00A67E6E"/>
    <w:rsid w:val="00A74B0E"/>
    <w:rsid w:val="00A833F4"/>
    <w:rsid w:val="00AB55B9"/>
    <w:rsid w:val="00AD50B5"/>
    <w:rsid w:val="00AE1448"/>
    <w:rsid w:val="00B106D2"/>
    <w:rsid w:val="00B134DD"/>
    <w:rsid w:val="00B3115A"/>
    <w:rsid w:val="00B462C5"/>
    <w:rsid w:val="00B571C0"/>
    <w:rsid w:val="00B600C4"/>
    <w:rsid w:val="00B73298"/>
    <w:rsid w:val="00B81EA2"/>
    <w:rsid w:val="00B9064D"/>
    <w:rsid w:val="00B95BE8"/>
    <w:rsid w:val="00B96EEE"/>
    <w:rsid w:val="00BB29D5"/>
    <w:rsid w:val="00BC17B9"/>
    <w:rsid w:val="00BC65F1"/>
    <w:rsid w:val="00BD00A1"/>
    <w:rsid w:val="00BD4037"/>
    <w:rsid w:val="00BD450C"/>
    <w:rsid w:val="00BD597F"/>
    <w:rsid w:val="00BE19A8"/>
    <w:rsid w:val="00BF190A"/>
    <w:rsid w:val="00BF4725"/>
    <w:rsid w:val="00BF55DB"/>
    <w:rsid w:val="00BF6974"/>
    <w:rsid w:val="00C220F3"/>
    <w:rsid w:val="00C22178"/>
    <w:rsid w:val="00C31170"/>
    <w:rsid w:val="00C40F63"/>
    <w:rsid w:val="00C42887"/>
    <w:rsid w:val="00C528B0"/>
    <w:rsid w:val="00C73957"/>
    <w:rsid w:val="00C74485"/>
    <w:rsid w:val="00C86A5C"/>
    <w:rsid w:val="00C902EF"/>
    <w:rsid w:val="00CB376F"/>
    <w:rsid w:val="00CB6FB1"/>
    <w:rsid w:val="00CC7050"/>
    <w:rsid w:val="00CE48E5"/>
    <w:rsid w:val="00D043C6"/>
    <w:rsid w:val="00D075F0"/>
    <w:rsid w:val="00D1752D"/>
    <w:rsid w:val="00D26308"/>
    <w:rsid w:val="00D34A6D"/>
    <w:rsid w:val="00D51E91"/>
    <w:rsid w:val="00D6252E"/>
    <w:rsid w:val="00D8109F"/>
    <w:rsid w:val="00D818E2"/>
    <w:rsid w:val="00D879FB"/>
    <w:rsid w:val="00D93ABA"/>
    <w:rsid w:val="00D95683"/>
    <w:rsid w:val="00D96D46"/>
    <w:rsid w:val="00DA1626"/>
    <w:rsid w:val="00DA225A"/>
    <w:rsid w:val="00DA26F8"/>
    <w:rsid w:val="00DA7B87"/>
    <w:rsid w:val="00DC461D"/>
    <w:rsid w:val="00DD3C75"/>
    <w:rsid w:val="00DD677C"/>
    <w:rsid w:val="00DE13FC"/>
    <w:rsid w:val="00E0006B"/>
    <w:rsid w:val="00E04993"/>
    <w:rsid w:val="00E0579E"/>
    <w:rsid w:val="00E106F4"/>
    <w:rsid w:val="00E11637"/>
    <w:rsid w:val="00E140A3"/>
    <w:rsid w:val="00E256F4"/>
    <w:rsid w:val="00E33F35"/>
    <w:rsid w:val="00E4246C"/>
    <w:rsid w:val="00E459FF"/>
    <w:rsid w:val="00E644BC"/>
    <w:rsid w:val="00E67350"/>
    <w:rsid w:val="00E73E9C"/>
    <w:rsid w:val="00E7633D"/>
    <w:rsid w:val="00E921F3"/>
    <w:rsid w:val="00EC569F"/>
    <w:rsid w:val="00ED1044"/>
    <w:rsid w:val="00ED7CA1"/>
    <w:rsid w:val="00EE0AE2"/>
    <w:rsid w:val="00EF0F43"/>
    <w:rsid w:val="00EF4B3A"/>
    <w:rsid w:val="00EF5F35"/>
    <w:rsid w:val="00F0398F"/>
    <w:rsid w:val="00F04FDA"/>
    <w:rsid w:val="00F26937"/>
    <w:rsid w:val="00F331F3"/>
    <w:rsid w:val="00F36360"/>
    <w:rsid w:val="00F467B7"/>
    <w:rsid w:val="00F73177"/>
    <w:rsid w:val="00F8270A"/>
    <w:rsid w:val="00F83B6B"/>
    <w:rsid w:val="00F84D8A"/>
    <w:rsid w:val="00FC308F"/>
    <w:rsid w:val="00FC39A2"/>
    <w:rsid w:val="00FC7161"/>
    <w:rsid w:val="00FD2577"/>
    <w:rsid w:val="00FD424E"/>
    <w:rsid w:val="00FD6B8E"/>
    <w:rsid w:val="00FE0641"/>
    <w:rsid w:val="00FE45F8"/>
    <w:rsid w:val="00FE7005"/>
    <w:rsid w:val="00FF60D3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17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3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1170"/>
    <w:pPr>
      <w:widowControl w:val="0"/>
      <w:autoSpaceDE w:val="0"/>
      <w:autoSpaceDN w:val="0"/>
      <w:adjustRightInd w:val="0"/>
      <w:spacing w:line="475" w:lineRule="exact"/>
      <w:ind w:firstLine="533"/>
      <w:jc w:val="both"/>
    </w:pPr>
  </w:style>
  <w:style w:type="character" w:customStyle="1" w:styleId="FontStyle121">
    <w:name w:val="Font Style121"/>
    <w:uiPriority w:val="99"/>
    <w:rsid w:val="00C3117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C31170"/>
  </w:style>
  <w:style w:type="character" w:customStyle="1" w:styleId="hl">
    <w:name w:val="hl"/>
    <w:rsid w:val="00C31170"/>
  </w:style>
  <w:style w:type="paragraph" w:styleId="a6">
    <w:name w:val="List Paragraph"/>
    <w:basedOn w:val="a"/>
    <w:uiPriority w:val="34"/>
    <w:qFormat/>
    <w:rsid w:val="008B2306"/>
    <w:pPr>
      <w:ind w:left="720"/>
      <w:contextualSpacing/>
    </w:pPr>
  </w:style>
  <w:style w:type="table" w:styleId="a7">
    <w:name w:val="Table Grid"/>
    <w:basedOn w:val="a1"/>
    <w:uiPriority w:val="59"/>
    <w:rsid w:val="005C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43055"/>
    <w:rPr>
      <w:b/>
      <w:bCs/>
    </w:rPr>
  </w:style>
  <w:style w:type="character" w:customStyle="1" w:styleId="21pt">
    <w:name w:val="Основной текст (2) + Интервал 1 pt"/>
    <w:basedOn w:val="a0"/>
    <w:rsid w:val="00656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3763-C4E9-465D-AB51-738BA9B8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10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dcterms:created xsi:type="dcterms:W3CDTF">2024-01-30T10:59:00Z</dcterms:created>
  <dcterms:modified xsi:type="dcterms:W3CDTF">2024-02-16T07:21:00Z</dcterms:modified>
</cp:coreProperties>
</file>